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02DBD" w14:textId="77777777" w:rsidR="00CD0DE2" w:rsidRPr="00CD0DE2" w:rsidRDefault="00CD0DE2" w:rsidP="00CD0DE2">
      <w:pPr>
        <w:rPr>
          <w:rFonts w:cstheme="minorHAnsi"/>
          <w:sz w:val="21"/>
          <w:szCs w:val="21"/>
        </w:rPr>
      </w:pPr>
      <w:r w:rsidRPr="00CD0DE2">
        <w:rPr>
          <w:rFonts w:cstheme="minorHAnsi"/>
          <w:sz w:val="21"/>
          <w:szCs w:val="21"/>
        </w:rPr>
        <w:t xml:space="preserve">Werksessies Kadernota: </w:t>
      </w:r>
    </w:p>
    <w:p w14:paraId="34B7758A" w14:textId="77777777" w:rsidR="00CD0DE2" w:rsidRP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t>Informatieve sessie met de raad.</w:t>
      </w:r>
    </w:p>
    <w:p w14:paraId="7D250CB7" w14:textId="77777777" w:rsidR="00CD0DE2" w:rsidRP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t xml:space="preserve">College meenemen: van wie is de Kadernota; welke rol zie je voor jezelf? </w:t>
      </w:r>
    </w:p>
    <w:p w14:paraId="1165C3AA" w14:textId="77777777" w:rsidR="00CD0DE2" w:rsidRP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t>Besluit raad vragen over hoe Kadernota tot stand komt.</w:t>
      </w:r>
    </w:p>
    <w:p w14:paraId="08101BEA" w14:textId="77777777" w:rsidR="00CD0DE2" w:rsidRP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t>Auditcommissie.</w:t>
      </w:r>
    </w:p>
    <w:p w14:paraId="6D0B9A99" w14:textId="77777777" w:rsidR="00CD0DE2" w:rsidRPr="00CD0DE2" w:rsidRDefault="00CD0DE2" w:rsidP="00CD0DE2">
      <w:pPr>
        <w:rPr>
          <w:rFonts w:cstheme="minorHAnsi"/>
          <w:sz w:val="21"/>
          <w:szCs w:val="21"/>
        </w:rPr>
      </w:pPr>
    </w:p>
    <w:p w14:paraId="7136E16E" w14:textId="77777777" w:rsidR="00CD0DE2" w:rsidRPr="00CD0DE2" w:rsidRDefault="00CD0DE2" w:rsidP="00CD0DE2">
      <w:pPr>
        <w:rPr>
          <w:rFonts w:cstheme="minorHAnsi"/>
          <w:sz w:val="21"/>
          <w:szCs w:val="21"/>
        </w:rPr>
      </w:pPr>
      <w:r w:rsidRPr="00CD0DE2">
        <w:rPr>
          <w:rFonts w:cstheme="minorHAnsi"/>
          <w:sz w:val="21"/>
          <w:szCs w:val="21"/>
        </w:rPr>
        <w:t xml:space="preserve">Financieel insteken: </w:t>
      </w:r>
    </w:p>
    <w:p w14:paraId="617330EB" w14:textId="77777777" w:rsidR="00CD0DE2" w:rsidRP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t>Meerjarenperspectief verduidelijken: waar zitten de risico’s</w:t>
      </w:r>
    </w:p>
    <w:p w14:paraId="1B28A03C" w14:textId="77777777" w:rsidR="00CD0DE2" w:rsidRP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t>In beeld brengen wat beïnvloedbaar en niet-beïnvloedbaar is (is al een opdracht van de raad)</w:t>
      </w:r>
    </w:p>
    <w:p w14:paraId="0097D0C1" w14:textId="77777777" w:rsidR="00CD0DE2" w:rsidRPr="00CD0DE2" w:rsidRDefault="00CD0DE2" w:rsidP="00CD0DE2">
      <w:pPr>
        <w:rPr>
          <w:rFonts w:cstheme="minorHAnsi"/>
          <w:sz w:val="21"/>
          <w:szCs w:val="21"/>
        </w:rPr>
      </w:pPr>
    </w:p>
    <w:p w14:paraId="5B301D01" w14:textId="77777777" w:rsidR="00CD0DE2" w:rsidRPr="00CD0DE2" w:rsidRDefault="00CD0DE2" w:rsidP="00CD0DE2">
      <w:pPr>
        <w:rPr>
          <w:rFonts w:cstheme="minorHAnsi"/>
          <w:sz w:val="21"/>
          <w:szCs w:val="21"/>
        </w:rPr>
      </w:pPr>
      <w:r w:rsidRPr="00CD0DE2">
        <w:rPr>
          <w:rFonts w:cstheme="minorHAnsi"/>
          <w:sz w:val="21"/>
          <w:szCs w:val="21"/>
        </w:rPr>
        <w:t>Inhoudelijk insteken:</w:t>
      </w:r>
    </w:p>
    <w:p w14:paraId="0E010F7B" w14:textId="5FD5A59A" w:rsidR="00CD0DE2" w:rsidRDefault="00CD0DE2" w:rsidP="00CD0DE2">
      <w:pPr>
        <w:rPr>
          <w:rFonts w:cstheme="minorHAnsi"/>
          <w:sz w:val="21"/>
          <w:szCs w:val="21"/>
        </w:rPr>
      </w:pPr>
      <w:r w:rsidRPr="00CD0DE2">
        <w:rPr>
          <w:rFonts w:cstheme="minorHAnsi"/>
          <w:sz w:val="21"/>
          <w:szCs w:val="21"/>
        </w:rPr>
        <w:t>-</w:t>
      </w:r>
      <w:r w:rsidRPr="00CD0DE2">
        <w:rPr>
          <w:rFonts w:cstheme="minorHAnsi"/>
          <w:sz w:val="21"/>
          <w:szCs w:val="21"/>
        </w:rPr>
        <w:tab/>
      </w:r>
      <w:proofErr w:type="spellStart"/>
      <w:r w:rsidRPr="00CD0DE2">
        <w:rPr>
          <w:rFonts w:cstheme="minorHAnsi"/>
          <w:sz w:val="21"/>
          <w:szCs w:val="21"/>
        </w:rPr>
        <w:t>Sustanable</w:t>
      </w:r>
      <w:proofErr w:type="spellEnd"/>
      <w:r w:rsidRPr="00CD0DE2">
        <w:rPr>
          <w:rFonts w:cstheme="minorHAnsi"/>
          <w:sz w:val="21"/>
          <w:szCs w:val="21"/>
        </w:rPr>
        <w:t xml:space="preserve"> Developmentgoals: wat willen we meerjarig voor effect bereiken in de samenleving</w:t>
      </w:r>
      <w:bookmarkStart w:id="0" w:name="_GoBack"/>
      <w:bookmarkEnd w:id="0"/>
    </w:p>
    <w:p w14:paraId="0D36647C" w14:textId="77777777" w:rsidR="00CD0DE2" w:rsidRDefault="00CD0DE2" w:rsidP="00D96956">
      <w:pPr>
        <w:rPr>
          <w:rFonts w:cstheme="minorHAnsi"/>
          <w:sz w:val="21"/>
          <w:szCs w:val="21"/>
        </w:rPr>
      </w:pPr>
    </w:p>
    <w:p w14:paraId="17642B59" w14:textId="59BB9B01" w:rsidR="00C05AA1" w:rsidRDefault="00711F46" w:rsidP="00D96956">
      <w:pPr>
        <w:rPr>
          <w:rFonts w:cstheme="minorHAnsi"/>
          <w:sz w:val="21"/>
          <w:szCs w:val="21"/>
        </w:rPr>
      </w:pPr>
      <w:r w:rsidRPr="00D96956">
        <w:rPr>
          <w:rFonts w:cstheme="minorHAnsi"/>
          <w:sz w:val="21"/>
          <w:szCs w:val="21"/>
        </w:rPr>
        <w:t>Gewenste situatie:</w:t>
      </w:r>
    </w:p>
    <w:p w14:paraId="409B96C9" w14:textId="2BF47729" w:rsidR="00450A6C" w:rsidRDefault="00450A6C" w:rsidP="00D96956">
      <w:pPr>
        <w:rPr>
          <w:rFonts w:cstheme="minorHAnsi"/>
          <w:sz w:val="21"/>
          <w:szCs w:val="21"/>
        </w:rPr>
      </w:pPr>
    </w:p>
    <w:p w14:paraId="6D73B868" w14:textId="77777777" w:rsidR="00450A6C" w:rsidRDefault="00450A6C" w:rsidP="00450A6C">
      <w:pPr>
        <w:spacing w:line="340" w:lineRule="exact"/>
        <w:rPr>
          <w:szCs w:val="21"/>
        </w:rPr>
      </w:pPr>
      <w:r>
        <w:rPr>
          <w:szCs w:val="21"/>
        </w:rPr>
        <w:t xml:space="preserve">Doel: </w:t>
      </w:r>
    </w:p>
    <w:p w14:paraId="07C3F32D" w14:textId="0B765E41" w:rsidR="00450A6C" w:rsidRDefault="00450A6C" w:rsidP="00450A6C">
      <w:pPr>
        <w:spacing w:line="340" w:lineRule="exact"/>
        <w:rPr>
          <w:szCs w:val="21"/>
        </w:rPr>
      </w:pPr>
      <w:r>
        <w:rPr>
          <w:szCs w:val="21"/>
        </w:rPr>
        <w:t xml:space="preserve">Informatie is van en voor iedereen, 24/7 beschikbaar en altijd up </w:t>
      </w:r>
      <w:proofErr w:type="spellStart"/>
      <w:r>
        <w:rPr>
          <w:szCs w:val="21"/>
        </w:rPr>
        <w:t>to</w:t>
      </w:r>
      <w:proofErr w:type="spellEnd"/>
      <w:r>
        <w:rPr>
          <w:szCs w:val="21"/>
        </w:rPr>
        <w:t xml:space="preserve"> date. Sturen wordt dan makkelijker, er kan veel sneller worden gereageerd op veranderingen en informatie genereren wordt eenvoudiger en neemt minder tijd in beslag.</w:t>
      </w:r>
    </w:p>
    <w:p w14:paraId="5C8C2713" w14:textId="77777777" w:rsidR="00450A6C" w:rsidRPr="00D96956" w:rsidRDefault="00450A6C" w:rsidP="00D96956">
      <w:pPr>
        <w:rPr>
          <w:rFonts w:cstheme="minorHAnsi"/>
          <w:sz w:val="21"/>
          <w:szCs w:val="21"/>
        </w:rPr>
      </w:pPr>
    </w:p>
    <w:p w14:paraId="78DFA74E" w14:textId="77777777" w:rsidR="00711F46" w:rsidRPr="00D96956" w:rsidRDefault="00711F46" w:rsidP="00D96956">
      <w:pPr>
        <w:rPr>
          <w:rFonts w:cstheme="minorHAnsi"/>
          <w:sz w:val="21"/>
          <w:szCs w:val="21"/>
        </w:rPr>
      </w:pPr>
    </w:p>
    <w:tbl>
      <w:tblPr>
        <w:tblStyle w:val="Tabelraster"/>
        <w:tblW w:w="0" w:type="auto"/>
        <w:tblLook w:val="04A0" w:firstRow="1" w:lastRow="0" w:firstColumn="1" w:lastColumn="0" w:noHBand="0" w:noVBand="1"/>
      </w:tblPr>
      <w:tblGrid>
        <w:gridCol w:w="4531"/>
        <w:gridCol w:w="4531"/>
      </w:tblGrid>
      <w:tr w:rsidR="00711F46" w:rsidRPr="00D96956" w14:paraId="4A00771A" w14:textId="77777777" w:rsidTr="00711F46">
        <w:tc>
          <w:tcPr>
            <w:tcW w:w="4531" w:type="dxa"/>
          </w:tcPr>
          <w:p w14:paraId="37226175" w14:textId="77777777" w:rsidR="00711F46" w:rsidRPr="00D96956" w:rsidRDefault="00711F46" w:rsidP="00D96956">
            <w:pPr>
              <w:rPr>
                <w:rFonts w:cstheme="minorHAnsi"/>
                <w:sz w:val="21"/>
                <w:szCs w:val="21"/>
              </w:rPr>
            </w:pPr>
            <w:r w:rsidRPr="00D96956">
              <w:rPr>
                <w:rFonts w:cstheme="minorHAnsi"/>
                <w:sz w:val="21"/>
                <w:szCs w:val="21"/>
              </w:rPr>
              <w:t>Werken in een vierjarencyclus</w:t>
            </w:r>
          </w:p>
          <w:p w14:paraId="3D01A4BD" w14:textId="77777777" w:rsidR="00711F46" w:rsidRPr="00D96956" w:rsidRDefault="00711F46" w:rsidP="00D96956">
            <w:pPr>
              <w:rPr>
                <w:rFonts w:cstheme="minorHAnsi"/>
                <w:sz w:val="21"/>
                <w:szCs w:val="21"/>
              </w:rPr>
            </w:pPr>
          </w:p>
        </w:tc>
        <w:tc>
          <w:tcPr>
            <w:tcW w:w="4531" w:type="dxa"/>
          </w:tcPr>
          <w:p w14:paraId="0319BB55" w14:textId="77777777" w:rsidR="00711F46" w:rsidRPr="006C08E3" w:rsidRDefault="00711F46" w:rsidP="006C08E3">
            <w:pPr>
              <w:pStyle w:val="Lijstalinea"/>
              <w:numPr>
                <w:ilvl w:val="0"/>
                <w:numId w:val="9"/>
              </w:numPr>
              <w:rPr>
                <w:rFonts w:cstheme="minorHAnsi"/>
                <w:sz w:val="21"/>
                <w:szCs w:val="21"/>
              </w:rPr>
            </w:pPr>
            <w:r w:rsidRPr="006C08E3">
              <w:rPr>
                <w:rFonts w:cstheme="minorHAnsi"/>
                <w:sz w:val="21"/>
                <w:szCs w:val="21"/>
              </w:rPr>
              <w:t>Politieke sturing door een coalitieakkoord en of raadsprogramma met duidelijke</w:t>
            </w:r>
            <w:r w:rsidR="009D65AC" w:rsidRPr="006C08E3">
              <w:rPr>
                <w:rFonts w:cstheme="minorHAnsi"/>
                <w:sz w:val="21"/>
                <w:szCs w:val="21"/>
              </w:rPr>
              <w:t xml:space="preserve"> </w:t>
            </w:r>
            <w:r w:rsidRPr="006C08E3">
              <w:rPr>
                <w:rFonts w:cstheme="minorHAnsi"/>
                <w:sz w:val="21"/>
                <w:szCs w:val="21"/>
              </w:rPr>
              <w:t>doelen</w:t>
            </w:r>
            <w:r w:rsidR="000E0DD8" w:rsidRPr="006C08E3">
              <w:rPr>
                <w:rFonts w:cstheme="minorHAnsi"/>
                <w:sz w:val="21"/>
                <w:szCs w:val="21"/>
              </w:rPr>
              <w:t xml:space="preserve"> (te behalen maatschappelijke effecten)</w:t>
            </w:r>
            <w:r w:rsidRPr="006C08E3">
              <w:rPr>
                <w:rFonts w:cstheme="minorHAnsi"/>
                <w:sz w:val="21"/>
                <w:szCs w:val="21"/>
              </w:rPr>
              <w:t xml:space="preserve"> en een beperkte set van indicatoren</w:t>
            </w:r>
            <w:r w:rsidR="008B7452" w:rsidRPr="006C08E3">
              <w:rPr>
                <w:rFonts w:cstheme="minorHAnsi"/>
                <w:sz w:val="21"/>
                <w:szCs w:val="21"/>
              </w:rPr>
              <w:t xml:space="preserve"> die het doelbereik bepalen</w:t>
            </w:r>
            <w:r w:rsidR="00D67762" w:rsidRPr="006C08E3">
              <w:rPr>
                <w:rFonts w:cstheme="minorHAnsi"/>
                <w:sz w:val="21"/>
                <w:szCs w:val="21"/>
              </w:rPr>
              <w:t xml:space="preserve"> (OUTCOME)</w:t>
            </w:r>
            <w:r w:rsidRPr="006C08E3">
              <w:rPr>
                <w:rFonts w:cstheme="minorHAnsi"/>
                <w:sz w:val="21"/>
                <w:szCs w:val="21"/>
              </w:rPr>
              <w:t>.</w:t>
            </w:r>
            <w:r w:rsidR="001052F5" w:rsidRPr="006C08E3">
              <w:rPr>
                <w:rFonts w:cstheme="minorHAnsi"/>
                <w:sz w:val="21"/>
                <w:szCs w:val="21"/>
              </w:rPr>
              <w:t xml:space="preserve"> D</w:t>
            </w:r>
            <w:r w:rsidR="00FE1DB6" w:rsidRPr="006C08E3">
              <w:rPr>
                <w:rFonts w:cstheme="minorHAnsi"/>
                <w:sz w:val="21"/>
                <w:szCs w:val="21"/>
              </w:rPr>
              <w:t xml:space="preserve">us </w:t>
            </w:r>
            <w:r w:rsidR="00FE1DB6" w:rsidRPr="006C08E3">
              <w:rPr>
                <w:rFonts w:cstheme="minorHAnsi"/>
                <w:b/>
                <w:bCs/>
                <w:sz w:val="21"/>
                <w:szCs w:val="21"/>
              </w:rPr>
              <w:t>geen</w:t>
            </w:r>
            <w:r w:rsidR="00FE1DB6" w:rsidRPr="006C08E3">
              <w:rPr>
                <w:rFonts w:cstheme="minorHAnsi"/>
                <w:sz w:val="21"/>
                <w:szCs w:val="21"/>
              </w:rPr>
              <w:t xml:space="preserve"> </w:t>
            </w:r>
            <w:r w:rsidR="001052F5" w:rsidRPr="006C08E3">
              <w:rPr>
                <w:rFonts w:cstheme="minorHAnsi"/>
                <w:sz w:val="21"/>
                <w:szCs w:val="21"/>
              </w:rPr>
              <w:t xml:space="preserve">jaarlijkse </w:t>
            </w:r>
            <w:r w:rsidR="00FE1DB6" w:rsidRPr="006C08E3">
              <w:rPr>
                <w:rFonts w:cstheme="minorHAnsi"/>
                <w:b/>
                <w:bCs/>
                <w:sz w:val="21"/>
                <w:szCs w:val="21"/>
              </w:rPr>
              <w:t>K</w:t>
            </w:r>
            <w:r w:rsidR="001052F5" w:rsidRPr="006C08E3">
              <w:rPr>
                <w:rFonts w:cstheme="minorHAnsi"/>
                <w:b/>
                <w:bCs/>
                <w:sz w:val="21"/>
                <w:szCs w:val="21"/>
              </w:rPr>
              <w:t>adernota</w:t>
            </w:r>
            <w:r w:rsidR="001052F5" w:rsidRPr="006C08E3">
              <w:rPr>
                <w:rFonts w:cstheme="minorHAnsi"/>
                <w:sz w:val="21"/>
                <w:szCs w:val="21"/>
              </w:rPr>
              <w:t>.</w:t>
            </w:r>
          </w:p>
          <w:p w14:paraId="0D346919" w14:textId="77777777" w:rsidR="00711F46" w:rsidRPr="006C08E3" w:rsidRDefault="00711F46" w:rsidP="006C08E3">
            <w:pPr>
              <w:pStyle w:val="Lijstalinea"/>
              <w:numPr>
                <w:ilvl w:val="0"/>
                <w:numId w:val="9"/>
              </w:numPr>
              <w:rPr>
                <w:rFonts w:cstheme="minorHAnsi"/>
                <w:sz w:val="21"/>
                <w:szCs w:val="21"/>
              </w:rPr>
            </w:pPr>
            <w:r w:rsidRPr="006C08E3">
              <w:rPr>
                <w:rFonts w:cstheme="minorHAnsi"/>
                <w:sz w:val="21"/>
                <w:szCs w:val="21"/>
              </w:rPr>
              <w:t xml:space="preserve">Financiële vertaling </w:t>
            </w:r>
            <w:r w:rsidR="001052F5" w:rsidRPr="006C08E3">
              <w:rPr>
                <w:rFonts w:cstheme="minorHAnsi"/>
                <w:sz w:val="21"/>
                <w:szCs w:val="21"/>
              </w:rPr>
              <w:t xml:space="preserve">van het akkoord </w:t>
            </w:r>
            <w:r w:rsidRPr="006C08E3">
              <w:rPr>
                <w:rFonts w:cstheme="minorHAnsi"/>
                <w:sz w:val="21"/>
                <w:szCs w:val="21"/>
              </w:rPr>
              <w:t>in de eerste (</w:t>
            </w:r>
            <w:proofErr w:type="spellStart"/>
            <w:r w:rsidRPr="006C08E3">
              <w:rPr>
                <w:rFonts w:cstheme="minorHAnsi"/>
                <w:sz w:val="21"/>
                <w:szCs w:val="21"/>
              </w:rPr>
              <w:t>meerjaren</w:t>
            </w:r>
            <w:proofErr w:type="spellEnd"/>
            <w:r w:rsidRPr="006C08E3">
              <w:rPr>
                <w:rFonts w:cstheme="minorHAnsi"/>
                <w:sz w:val="21"/>
                <w:szCs w:val="21"/>
              </w:rPr>
              <w:t>)begroting.</w:t>
            </w:r>
          </w:p>
          <w:p w14:paraId="2EB0A6EC" w14:textId="77777777" w:rsidR="000E0DD8" w:rsidRPr="006C08E3" w:rsidRDefault="00711F46" w:rsidP="006C08E3">
            <w:pPr>
              <w:pStyle w:val="Lijstalinea"/>
              <w:numPr>
                <w:ilvl w:val="0"/>
                <w:numId w:val="9"/>
              </w:numPr>
              <w:rPr>
                <w:rFonts w:cstheme="minorHAnsi"/>
                <w:sz w:val="21"/>
                <w:szCs w:val="21"/>
              </w:rPr>
            </w:pPr>
            <w:r w:rsidRPr="006C08E3">
              <w:rPr>
                <w:rFonts w:cstheme="minorHAnsi"/>
                <w:sz w:val="21"/>
                <w:szCs w:val="21"/>
              </w:rPr>
              <w:t>De begrotingen van de drie jaren daarna krijgen meer het karakter van jaarlijkse bijstellingen.</w:t>
            </w:r>
          </w:p>
        </w:tc>
      </w:tr>
      <w:tr w:rsidR="00711F46" w:rsidRPr="00D96956" w14:paraId="677B6A73" w14:textId="77777777" w:rsidTr="00711F46">
        <w:tc>
          <w:tcPr>
            <w:tcW w:w="4531" w:type="dxa"/>
          </w:tcPr>
          <w:p w14:paraId="0EE60710" w14:textId="77777777" w:rsidR="00711F46" w:rsidRPr="00D96956" w:rsidRDefault="00711F46" w:rsidP="00D96956">
            <w:pPr>
              <w:rPr>
                <w:rFonts w:cstheme="minorHAnsi"/>
                <w:sz w:val="21"/>
                <w:szCs w:val="21"/>
              </w:rPr>
            </w:pPr>
            <w:r w:rsidRPr="00D96956">
              <w:rPr>
                <w:rFonts w:cstheme="minorHAnsi"/>
                <w:sz w:val="21"/>
                <w:szCs w:val="21"/>
              </w:rPr>
              <w:t>Scheiding van beleid en begrotingscyclus</w:t>
            </w:r>
          </w:p>
          <w:p w14:paraId="29A9AE1B" w14:textId="77777777" w:rsidR="00711F46" w:rsidRPr="00D96956" w:rsidRDefault="00711F46" w:rsidP="00D96956">
            <w:pPr>
              <w:rPr>
                <w:rFonts w:cstheme="minorHAnsi"/>
                <w:sz w:val="21"/>
                <w:szCs w:val="21"/>
              </w:rPr>
            </w:pPr>
          </w:p>
        </w:tc>
        <w:tc>
          <w:tcPr>
            <w:tcW w:w="4531" w:type="dxa"/>
          </w:tcPr>
          <w:p w14:paraId="6D890B9C" w14:textId="378C960C" w:rsidR="00711F46" w:rsidRPr="008B2543" w:rsidRDefault="001052F5" w:rsidP="008B2543">
            <w:pPr>
              <w:pStyle w:val="Lijstalinea"/>
              <w:numPr>
                <w:ilvl w:val="0"/>
                <w:numId w:val="8"/>
              </w:numPr>
              <w:rPr>
                <w:rFonts w:cstheme="minorHAnsi"/>
                <w:sz w:val="21"/>
                <w:szCs w:val="21"/>
              </w:rPr>
            </w:pPr>
            <w:r w:rsidRPr="008B2543">
              <w:rPr>
                <w:rFonts w:cstheme="minorHAnsi"/>
                <w:sz w:val="21"/>
                <w:szCs w:val="21"/>
              </w:rPr>
              <w:t>De begroting is een financiële begroting, zonder uitvoerige beleidsmatige beschouwingen</w:t>
            </w:r>
            <w:r w:rsidR="00AA2620" w:rsidRPr="008B2543">
              <w:rPr>
                <w:rFonts w:cstheme="minorHAnsi"/>
                <w:sz w:val="21"/>
                <w:szCs w:val="21"/>
              </w:rPr>
              <w:t>, maar gevuld met prestaties en diensten</w:t>
            </w:r>
            <w:r w:rsidR="006B7315" w:rsidRPr="008B2543">
              <w:rPr>
                <w:rFonts w:cstheme="minorHAnsi"/>
                <w:sz w:val="21"/>
                <w:szCs w:val="21"/>
              </w:rPr>
              <w:t>.</w:t>
            </w:r>
          </w:p>
          <w:p w14:paraId="3D8F5CA7" w14:textId="5AE0359D" w:rsidR="00FE1DB6" w:rsidRPr="008B2543" w:rsidRDefault="00FE1DB6" w:rsidP="008B2543">
            <w:pPr>
              <w:pStyle w:val="Lijstalinea"/>
              <w:numPr>
                <w:ilvl w:val="0"/>
                <w:numId w:val="8"/>
              </w:numPr>
              <w:rPr>
                <w:rFonts w:cstheme="minorHAnsi"/>
                <w:sz w:val="21"/>
                <w:szCs w:val="21"/>
              </w:rPr>
            </w:pPr>
            <w:r w:rsidRPr="008B2543">
              <w:rPr>
                <w:rFonts w:cstheme="minorHAnsi"/>
                <w:sz w:val="21"/>
                <w:szCs w:val="21"/>
              </w:rPr>
              <w:t xml:space="preserve">Uitvoering van </w:t>
            </w:r>
            <w:r w:rsidR="00AA2620" w:rsidRPr="008B2543">
              <w:rPr>
                <w:rFonts w:cstheme="minorHAnsi"/>
                <w:sz w:val="21"/>
                <w:szCs w:val="21"/>
              </w:rPr>
              <w:t>deze prestaties en diensten</w:t>
            </w:r>
            <w:r w:rsidRPr="008B2543">
              <w:rPr>
                <w:rFonts w:cstheme="minorHAnsi"/>
                <w:sz w:val="21"/>
                <w:szCs w:val="21"/>
              </w:rPr>
              <w:t xml:space="preserve"> monitoren we continue en we geven de raad </w:t>
            </w:r>
            <w:r w:rsidRPr="008B2543">
              <w:rPr>
                <w:rFonts w:cstheme="minorHAnsi"/>
                <w:sz w:val="21"/>
                <w:szCs w:val="21"/>
              </w:rPr>
              <w:lastRenderedPageBreak/>
              <w:t>24/7 inzicht in inhoudelijk en financiële afwijkingen</w:t>
            </w:r>
            <w:r w:rsidR="00D67762" w:rsidRPr="008B2543">
              <w:rPr>
                <w:rFonts w:cstheme="minorHAnsi"/>
                <w:sz w:val="21"/>
                <w:szCs w:val="21"/>
              </w:rPr>
              <w:t xml:space="preserve"> (via RGA-app)</w:t>
            </w:r>
            <w:r w:rsidRPr="008B2543">
              <w:rPr>
                <w:rFonts w:cstheme="minorHAnsi"/>
                <w:sz w:val="21"/>
                <w:szCs w:val="21"/>
              </w:rPr>
              <w:t>.</w:t>
            </w:r>
          </w:p>
          <w:p w14:paraId="3FE24B9C" w14:textId="77777777" w:rsidR="00FE1DB6" w:rsidRPr="008B2543" w:rsidRDefault="00FE1DB6" w:rsidP="008B2543">
            <w:pPr>
              <w:pStyle w:val="Lijstalinea"/>
              <w:numPr>
                <w:ilvl w:val="0"/>
                <w:numId w:val="8"/>
              </w:numPr>
              <w:rPr>
                <w:rFonts w:cstheme="minorHAnsi"/>
                <w:sz w:val="21"/>
                <w:szCs w:val="21"/>
              </w:rPr>
            </w:pPr>
            <w:r w:rsidRPr="008B2543">
              <w:rPr>
                <w:rFonts w:cstheme="minorHAnsi"/>
                <w:sz w:val="21"/>
                <w:szCs w:val="21"/>
              </w:rPr>
              <w:t>Periodiek praat de directie het college (en desgewenst de raad) bij over de begrotingsuitvoering</w:t>
            </w:r>
            <w:r w:rsidR="00D67762" w:rsidRPr="008B2543">
              <w:rPr>
                <w:rFonts w:cstheme="minorHAnsi"/>
                <w:sz w:val="21"/>
                <w:szCs w:val="21"/>
              </w:rPr>
              <w:t xml:space="preserve"> (via RGA-app)</w:t>
            </w:r>
            <w:r w:rsidRPr="008B2543">
              <w:rPr>
                <w:rFonts w:cstheme="minorHAnsi"/>
                <w:sz w:val="21"/>
                <w:szCs w:val="21"/>
              </w:rPr>
              <w:t>.</w:t>
            </w:r>
          </w:p>
        </w:tc>
      </w:tr>
      <w:tr w:rsidR="00711F46" w:rsidRPr="00D96956" w14:paraId="3EC1CC9C" w14:textId="77777777" w:rsidTr="00711F46">
        <w:tc>
          <w:tcPr>
            <w:tcW w:w="4531" w:type="dxa"/>
          </w:tcPr>
          <w:p w14:paraId="04AFA243" w14:textId="77777777" w:rsidR="00711F46" w:rsidRPr="00D96956" w:rsidRDefault="00711F46" w:rsidP="00D96956">
            <w:pPr>
              <w:rPr>
                <w:rFonts w:cstheme="minorHAnsi"/>
                <w:sz w:val="21"/>
                <w:szCs w:val="21"/>
              </w:rPr>
            </w:pPr>
            <w:r w:rsidRPr="00D96956">
              <w:rPr>
                <w:rFonts w:cstheme="minorHAnsi"/>
                <w:sz w:val="21"/>
                <w:szCs w:val="21"/>
              </w:rPr>
              <w:lastRenderedPageBreak/>
              <w:t>Continue beleidsproces</w:t>
            </w:r>
          </w:p>
          <w:p w14:paraId="60F087B4" w14:textId="77777777" w:rsidR="00711F46" w:rsidRPr="00D96956" w:rsidRDefault="00711F46" w:rsidP="00D96956">
            <w:pPr>
              <w:rPr>
                <w:rFonts w:cstheme="minorHAnsi"/>
                <w:sz w:val="21"/>
                <w:szCs w:val="21"/>
              </w:rPr>
            </w:pPr>
          </w:p>
        </w:tc>
        <w:tc>
          <w:tcPr>
            <w:tcW w:w="4531" w:type="dxa"/>
          </w:tcPr>
          <w:p w14:paraId="0692FA68" w14:textId="413F7148" w:rsidR="00FE1DB6" w:rsidRPr="00861D67" w:rsidRDefault="00FE1DB6" w:rsidP="00861D67">
            <w:pPr>
              <w:pStyle w:val="Lijstalinea"/>
              <w:numPr>
                <w:ilvl w:val="0"/>
                <w:numId w:val="7"/>
              </w:numPr>
              <w:rPr>
                <w:rFonts w:cstheme="minorHAnsi"/>
                <w:sz w:val="21"/>
                <w:szCs w:val="21"/>
              </w:rPr>
            </w:pPr>
            <w:r w:rsidRPr="00861D67">
              <w:rPr>
                <w:rFonts w:cstheme="minorHAnsi"/>
                <w:sz w:val="21"/>
                <w:szCs w:val="21"/>
              </w:rPr>
              <w:t>Een continu proces van beleidsverantwoording en –evaluatie vindt (gespreid) plaats gedurende de bestuurlijke periode van vier jaar. Dit gebeurt los van de P&amp;C-cyclus</w:t>
            </w:r>
            <w:r w:rsidR="008A4117" w:rsidRPr="00861D67">
              <w:rPr>
                <w:rFonts w:cstheme="minorHAnsi"/>
                <w:sz w:val="21"/>
                <w:szCs w:val="21"/>
              </w:rPr>
              <w:t>.</w:t>
            </w:r>
          </w:p>
          <w:p w14:paraId="59A71F16" w14:textId="30367D18" w:rsidR="00FE1DB6" w:rsidRPr="00861D67" w:rsidRDefault="00FE1DB6" w:rsidP="00861D67">
            <w:pPr>
              <w:pStyle w:val="Lijstalinea"/>
              <w:numPr>
                <w:ilvl w:val="0"/>
                <w:numId w:val="7"/>
              </w:numPr>
              <w:rPr>
                <w:rFonts w:cstheme="minorHAnsi"/>
                <w:sz w:val="21"/>
                <w:szCs w:val="21"/>
              </w:rPr>
            </w:pPr>
            <w:r w:rsidRPr="00861D67">
              <w:rPr>
                <w:rFonts w:cstheme="minorHAnsi"/>
                <w:sz w:val="21"/>
                <w:szCs w:val="21"/>
              </w:rPr>
              <w:t>Elk jaar kan de raad zelf via een vast te stellen programmering bepalen welke onderwerpen prioriteit moeten hebben</w:t>
            </w:r>
            <w:r w:rsidR="00D67762" w:rsidRPr="00861D67">
              <w:rPr>
                <w:rFonts w:cstheme="minorHAnsi"/>
                <w:sz w:val="21"/>
                <w:szCs w:val="21"/>
              </w:rPr>
              <w:t xml:space="preserve">, zodat </w:t>
            </w:r>
            <w:r w:rsidR="008E186E" w:rsidRPr="00861D67">
              <w:rPr>
                <w:rFonts w:cstheme="minorHAnsi"/>
                <w:sz w:val="21"/>
                <w:szCs w:val="21"/>
              </w:rPr>
              <w:t>we daar in onze prestaties rekening mee kunnen houden.</w:t>
            </w:r>
          </w:p>
          <w:p w14:paraId="7B6076FD" w14:textId="77777777" w:rsidR="001052F5" w:rsidRPr="00861D67" w:rsidRDefault="00FE1DB6" w:rsidP="00861D67">
            <w:pPr>
              <w:pStyle w:val="Lijstalinea"/>
              <w:numPr>
                <w:ilvl w:val="0"/>
                <w:numId w:val="7"/>
              </w:numPr>
              <w:rPr>
                <w:rFonts w:cstheme="minorHAnsi"/>
                <w:sz w:val="21"/>
                <w:szCs w:val="21"/>
              </w:rPr>
            </w:pPr>
            <w:r w:rsidRPr="00861D67">
              <w:rPr>
                <w:rFonts w:cstheme="minorHAnsi"/>
                <w:sz w:val="21"/>
                <w:szCs w:val="21"/>
              </w:rPr>
              <w:t>Deze programmering kan op elk moment worden aangepast als de actualiteit daartoe aanleiding geeft en vertaal je via de begroting en/of zomerrapportage door in activiteiten.</w:t>
            </w:r>
          </w:p>
        </w:tc>
      </w:tr>
      <w:tr w:rsidR="00711F46" w:rsidRPr="00D96956" w14:paraId="2F2B23B8" w14:textId="77777777" w:rsidTr="00711F46">
        <w:tc>
          <w:tcPr>
            <w:tcW w:w="4531" w:type="dxa"/>
          </w:tcPr>
          <w:p w14:paraId="2BD34A86" w14:textId="77777777" w:rsidR="00711F46" w:rsidRPr="00D96956" w:rsidRDefault="00711F46" w:rsidP="00D96956">
            <w:pPr>
              <w:rPr>
                <w:rFonts w:cstheme="minorHAnsi"/>
                <w:sz w:val="21"/>
                <w:szCs w:val="21"/>
              </w:rPr>
            </w:pPr>
            <w:r w:rsidRPr="00D96956">
              <w:rPr>
                <w:rFonts w:cstheme="minorHAnsi"/>
                <w:sz w:val="21"/>
                <w:szCs w:val="21"/>
              </w:rPr>
              <w:t>Sturen en verantwoorden op essenties</w:t>
            </w:r>
          </w:p>
          <w:p w14:paraId="63DEC5F4" w14:textId="77777777" w:rsidR="00711F46" w:rsidRPr="00D96956" w:rsidRDefault="00711F46" w:rsidP="00D96956">
            <w:pPr>
              <w:rPr>
                <w:rFonts w:cstheme="minorHAnsi"/>
                <w:sz w:val="21"/>
                <w:szCs w:val="21"/>
              </w:rPr>
            </w:pPr>
          </w:p>
        </w:tc>
        <w:tc>
          <w:tcPr>
            <w:tcW w:w="4531" w:type="dxa"/>
          </w:tcPr>
          <w:p w14:paraId="745D0238" w14:textId="77777777" w:rsidR="00711F46" w:rsidRPr="006C08E3" w:rsidRDefault="001052F5" w:rsidP="006C08E3">
            <w:pPr>
              <w:pStyle w:val="Lijstalinea"/>
              <w:numPr>
                <w:ilvl w:val="0"/>
                <w:numId w:val="10"/>
              </w:numPr>
              <w:rPr>
                <w:rFonts w:cstheme="minorHAnsi"/>
                <w:sz w:val="21"/>
                <w:szCs w:val="21"/>
              </w:rPr>
            </w:pPr>
            <w:r w:rsidRPr="006C08E3">
              <w:rPr>
                <w:rFonts w:cstheme="minorHAnsi"/>
                <w:sz w:val="21"/>
                <w:szCs w:val="21"/>
              </w:rPr>
              <w:t xml:space="preserve">Geen </w:t>
            </w:r>
            <w:r w:rsidR="006B7315" w:rsidRPr="006C08E3">
              <w:rPr>
                <w:rFonts w:cstheme="minorHAnsi"/>
                <w:sz w:val="21"/>
                <w:szCs w:val="21"/>
              </w:rPr>
              <w:t>bestuursrapportage</w:t>
            </w:r>
            <w:r w:rsidRPr="006C08E3">
              <w:rPr>
                <w:rFonts w:cstheme="minorHAnsi"/>
                <w:sz w:val="21"/>
                <w:szCs w:val="21"/>
              </w:rPr>
              <w:t xml:space="preserve">, maar alleen voor de zomer nog </w:t>
            </w:r>
            <w:r w:rsidR="00FE1DB6" w:rsidRPr="006C08E3">
              <w:rPr>
                <w:rFonts w:cstheme="minorHAnsi"/>
                <w:sz w:val="21"/>
                <w:szCs w:val="21"/>
              </w:rPr>
              <w:t>éé</w:t>
            </w:r>
            <w:r w:rsidRPr="006C08E3">
              <w:rPr>
                <w:rFonts w:cstheme="minorHAnsi"/>
                <w:sz w:val="21"/>
                <w:szCs w:val="21"/>
              </w:rPr>
              <w:t xml:space="preserve">n formeel rapportagemoment, </w:t>
            </w:r>
            <w:r w:rsidR="00FE1DB6" w:rsidRPr="006C08E3">
              <w:rPr>
                <w:rFonts w:cstheme="minorHAnsi"/>
                <w:sz w:val="21"/>
                <w:szCs w:val="21"/>
              </w:rPr>
              <w:t xml:space="preserve">rond de zomer, </w:t>
            </w:r>
            <w:r w:rsidRPr="006C08E3">
              <w:rPr>
                <w:rFonts w:cstheme="minorHAnsi"/>
                <w:sz w:val="21"/>
                <w:szCs w:val="21"/>
              </w:rPr>
              <w:t xml:space="preserve">zodat de raad nog </w:t>
            </w:r>
            <w:r w:rsidR="00711F46" w:rsidRPr="006C08E3">
              <w:rPr>
                <w:rFonts w:cstheme="minorHAnsi"/>
                <w:sz w:val="21"/>
                <w:szCs w:val="21"/>
              </w:rPr>
              <w:t>daadwerkelijk kan bijsturen.</w:t>
            </w:r>
          </w:p>
        </w:tc>
      </w:tr>
    </w:tbl>
    <w:p w14:paraId="2506099C" w14:textId="77777777" w:rsidR="00711F46" w:rsidRPr="00D96956" w:rsidRDefault="00711F46" w:rsidP="00D96956">
      <w:pPr>
        <w:rPr>
          <w:rFonts w:cstheme="minorHAnsi"/>
          <w:sz w:val="21"/>
          <w:szCs w:val="21"/>
        </w:rPr>
      </w:pPr>
    </w:p>
    <w:p w14:paraId="73AB6F40" w14:textId="77777777" w:rsidR="00374DCE" w:rsidRPr="00D96956" w:rsidRDefault="00374DCE" w:rsidP="00D96956">
      <w:pPr>
        <w:rPr>
          <w:rFonts w:cstheme="minorHAnsi"/>
          <w:sz w:val="21"/>
          <w:szCs w:val="21"/>
        </w:rPr>
      </w:pPr>
      <w:r w:rsidRPr="00D96956">
        <w:rPr>
          <w:rFonts w:cstheme="minorHAnsi"/>
          <w:sz w:val="21"/>
          <w:szCs w:val="21"/>
        </w:rPr>
        <w:t>Wat zien we nu?</w:t>
      </w:r>
    </w:p>
    <w:p w14:paraId="12D7D254" w14:textId="77777777" w:rsidR="00374DCE" w:rsidRPr="00D96956" w:rsidRDefault="00374DCE" w:rsidP="00D96956">
      <w:pPr>
        <w:rPr>
          <w:rFonts w:cstheme="minorHAnsi"/>
          <w:sz w:val="21"/>
          <w:szCs w:val="21"/>
        </w:rPr>
      </w:pPr>
      <w:r w:rsidRPr="00D96956">
        <w:rPr>
          <w:rFonts w:cstheme="minorHAnsi"/>
          <w:sz w:val="21"/>
          <w:szCs w:val="21"/>
        </w:rPr>
        <w:t xml:space="preserve">Een begroting die gebaseerd is op sturing op output (de manier waarop activiteiten zijn uitgevoerd) en een directie die in een RGA-app wil sturen op </w:t>
      </w:r>
      <w:proofErr w:type="spellStart"/>
      <w:r w:rsidRPr="00D96956">
        <w:rPr>
          <w:rFonts w:cstheme="minorHAnsi"/>
          <w:sz w:val="21"/>
          <w:szCs w:val="21"/>
        </w:rPr>
        <w:t>outcome</w:t>
      </w:r>
      <w:proofErr w:type="spellEnd"/>
      <w:r w:rsidRPr="00D96956">
        <w:rPr>
          <w:rFonts w:cstheme="minorHAnsi"/>
          <w:sz w:val="21"/>
          <w:szCs w:val="21"/>
        </w:rPr>
        <w:t xml:space="preserve"> (wat is het resultaat van de activiteiten). Het is gemakkelijker te bedenken welke informatie je wilt hebben dan te bedenken welke maatschappelijke resultaten je wilt behalen en daarop te gaan monitoren. </w:t>
      </w:r>
    </w:p>
    <w:p w14:paraId="7CAC9F87" w14:textId="77777777" w:rsidR="00374DCE" w:rsidRPr="00D96956" w:rsidRDefault="00374DCE" w:rsidP="00D96956">
      <w:pPr>
        <w:rPr>
          <w:rFonts w:cstheme="minorHAnsi"/>
          <w:sz w:val="21"/>
          <w:szCs w:val="21"/>
        </w:rPr>
      </w:pPr>
      <w:r w:rsidRPr="00D96956">
        <w:rPr>
          <w:rFonts w:cstheme="minorHAnsi"/>
          <w:sz w:val="21"/>
          <w:szCs w:val="21"/>
        </w:rPr>
        <w:t>Wat mij betreft is cruciaal dat we allemaal hetzelfde denken over hoe we zaken in beeld willen brengen en daar dan ook naar handelen.</w:t>
      </w:r>
    </w:p>
    <w:p w14:paraId="5974F877" w14:textId="62AAA77E" w:rsidR="00BC4C7A" w:rsidRPr="00D96956" w:rsidRDefault="008424C7" w:rsidP="00D96956">
      <w:pPr>
        <w:rPr>
          <w:rFonts w:cstheme="minorHAnsi"/>
          <w:b/>
          <w:bCs/>
          <w:sz w:val="21"/>
          <w:szCs w:val="21"/>
        </w:rPr>
      </w:pPr>
      <w:r>
        <w:rPr>
          <w:rFonts w:cstheme="minorHAnsi"/>
          <w:b/>
          <w:bCs/>
          <w:sz w:val="21"/>
          <w:szCs w:val="21"/>
        </w:rPr>
        <w:t>Wat is een effect en hoe verhoudt dit zich tot RGA-afspraken?</w:t>
      </w:r>
    </w:p>
    <w:p w14:paraId="776CCEC9" w14:textId="77777777" w:rsidR="006B7315" w:rsidRPr="00D96956" w:rsidRDefault="006B7315" w:rsidP="00D96956">
      <w:pPr>
        <w:rPr>
          <w:rFonts w:cstheme="minorHAnsi"/>
          <w:sz w:val="21"/>
          <w:szCs w:val="21"/>
        </w:rPr>
      </w:pPr>
    </w:p>
    <w:p w14:paraId="2445E1E4" w14:textId="77777777" w:rsidR="00BC4C7A" w:rsidRPr="00D96956" w:rsidRDefault="00BC4C7A" w:rsidP="00D96956">
      <w:pPr>
        <w:ind w:left="2123" w:hanging="2123"/>
        <w:rPr>
          <w:rFonts w:cstheme="minorHAnsi"/>
          <w:color w:val="333333"/>
          <w:sz w:val="21"/>
          <w:szCs w:val="21"/>
          <w:shd w:val="clear" w:color="auto" w:fill="FFFFFF"/>
        </w:rPr>
      </w:pPr>
      <w:r w:rsidRPr="00D96956">
        <w:rPr>
          <w:rFonts w:cstheme="minorHAnsi"/>
          <w:sz w:val="21"/>
          <w:szCs w:val="21"/>
        </w:rPr>
        <w:t xml:space="preserve">Effectiviteit van beleid: </w:t>
      </w:r>
      <w:r w:rsidRPr="00D96956">
        <w:rPr>
          <w:rFonts w:cstheme="minorHAnsi"/>
          <w:sz w:val="21"/>
          <w:szCs w:val="21"/>
        </w:rPr>
        <w:tab/>
      </w:r>
      <w:r w:rsidRPr="00D96956">
        <w:rPr>
          <w:rFonts w:cstheme="minorHAnsi"/>
          <w:color w:val="333333"/>
          <w:sz w:val="21"/>
          <w:szCs w:val="21"/>
          <w:shd w:val="clear" w:color="auto" w:fill="FFFFFF"/>
        </w:rPr>
        <w:t>in welke mate is het realiseren van de doelstellingen toe te schrijven aan het gevoerde beleid en de daarbij ingezette instrumenten?</w:t>
      </w:r>
    </w:p>
    <w:p w14:paraId="27F7BED2" w14:textId="77777777" w:rsidR="006B7315" w:rsidRPr="00D96956" w:rsidRDefault="006B7315" w:rsidP="00D96956">
      <w:pPr>
        <w:rPr>
          <w:rFonts w:cstheme="minorHAnsi"/>
          <w:color w:val="333333"/>
          <w:sz w:val="21"/>
          <w:szCs w:val="21"/>
          <w:shd w:val="clear" w:color="auto" w:fill="FFFFFF"/>
        </w:rPr>
      </w:pPr>
    </w:p>
    <w:p w14:paraId="666053B5" w14:textId="02062C09" w:rsidR="00BC4C7A" w:rsidRPr="00D96956" w:rsidRDefault="00BC4C7A" w:rsidP="00D96956">
      <w:pPr>
        <w:ind w:left="2123" w:hanging="2123"/>
        <w:rPr>
          <w:rFonts w:cstheme="minorHAnsi"/>
          <w:color w:val="333333"/>
          <w:sz w:val="21"/>
          <w:szCs w:val="21"/>
          <w:shd w:val="clear" w:color="auto" w:fill="FFFFFF"/>
        </w:rPr>
      </w:pPr>
      <w:r w:rsidRPr="00D96956">
        <w:rPr>
          <w:rFonts w:cstheme="minorHAnsi"/>
          <w:color w:val="333333"/>
          <w:sz w:val="21"/>
          <w:szCs w:val="21"/>
          <w:shd w:val="clear" w:color="auto" w:fill="FFFFFF"/>
        </w:rPr>
        <w:t xml:space="preserve">Doelbereiking: </w:t>
      </w:r>
      <w:r w:rsidRPr="00D96956">
        <w:rPr>
          <w:rFonts w:cstheme="minorHAnsi"/>
          <w:color w:val="333333"/>
          <w:sz w:val="21"/>
          <w:szCs w:val="21"/>
          <w:shd w:val="clear" w:color="auto" w:fill="FFFFFF"/>
        </w:rPr>
        <w:tab/>
      </w:r>
      <w:r w:rsidR="00D96956">
        <w:rPr>
          <w:rFonts w:cstheme="minorHAnsi"/>
          <w:color w:val="333333"/>
          <w:sz w:val="21"/>
          <w:szCs w:val="21"/>
          <w:shd w:val="clear" w:color="auto" w:fill="FFFFFF"/>
        </w:rPr>
        <w:tab/>
      </w:r>
      <w:r w:rsidRPr="00D96956">
        <w:rPr>
          <w:rFonts w:cstheme="minorHAnsi"/>
          <w:color w:val="333333"/>
          <w:sz w:val="21"/>
          <w:szCs w:val="21"/>
          <w:shd w:val="clear" w:color="auto" w:fill="FFFFFF"/>
        </w:rPr>
        <w:t>in welke mate zijn de doelstellingen van het beleid bereikt?</w:t>
      </w:r>
      <w:r w:rsidR="008B7452" w:rsidRPr="00D96956">
        <w:rPr>
          <w:rFonts w:cstheme="minorHAnsi"/>
          <w:color w:val="333333"/>
          <w:sz w:val="21"/>
          <w:szCs w:val="21"/>
          <w:shd w:val="clear" w:color="auto" w:fill="FFFFFF"/>
        </w:rPr>
        <w:t xml:space="preserve"> Voorbeeld van een doel is bijvoorbeeld het terugdringen van de werkloosheid tot 5% van de beroepsbevolking.</w:t>
      </w:r>
    </w:p>
    <w:p w14:paraId="1878234B" w14:textId="77777777" w:rsidR="00BC4C7A" w:rsidRPr="00D96956" w:rsidRDefault="00BC4C7A" w:rsidP="00D96956">
      <w:pPr>
        <w:rPr>
          <w:rFonts w:cstheme="minorHAnsi"/>
          <w:sz w:val="21"/>
          <w:szCs w:val="21"/>
        </w:rPr>
      </w:pPr>
    </w:p>
    <w:p w14:paraId="53EEB43C" w14:textId="4BD2C32C" w:rsidR="00BC4C7A" w:rsidRPr="00D96956" w:rsidRDefault="008B7452" w:rsidP="00D96956">
      <w:pPr>
        <w:rPr>
          <w:rFonts w:eastAsia="Times New Roman" w:cstheme="minorHAnsi"/>
          <w:sz w:val="21"/>
          <w:szCs w:val="21"/>
          <w:lang w:eastAsia="nl-NL"/>
        </w:rPr>
      </w:pPr>
      <w:r w:rsidRPr="00D96956">
        <w:rPr>
          <w:rFonts w:eastAsia="Times New Roman" w:cstheme="minorHAnsi"/>
          <w:i/>
          <w:iCs/>
          <w:color w:val="333333"/>
          <w:sz w:val="21"/>
          <w:szCs w:val="21"/>
          <w:lang w:eastAsia="nl-NL"/>
        </w:rPr>
        <w:t xml:space="preserve">Effecten; effecten zijn de gevolgen van beleid die merkbaar zijn in de maatschappij. </w:t>
      </w:r>
      <w:r w:rsidR="00447305">
        <w:rPr>
          <w:rFonts w:eastAsia="Times New Roman" w:cstheme="minorHAnsi"/>
          <w:color w:val="333333"/>
          <w:sz w:val="21"/>
          <w:szCs w:val="21"/>
          <w:lang w:eastAsia="nl-NL"/>
        </w:rPr>
        <w:t>E</w:t>
      </w:r>
      <w:r w:rsidR="00BC4C7A" w:rsidRPr="00D96956">
        <w:rPr>
          <w:rFonts w:eastAsia="Times New Roman" w:cstheme="minorHAnsi"/>
          <w:color w:val="333333"/>
          <w:sz w:val="21"/>
          <w:szCs w:val="21"/>
          <w:shd w:val="clear" w:color="auto" w:fill="FFFFFF"/>
          <w:lang w:eastAsia="nl-NL"/>
        </w:rPr>
        <w:t>ffecten zijn in de meeste gevallen niet direct te meten. In die gevallen wordt bij een evaluatieonderzoek een benadering gemaakt van de bereikte effecten door middel van 'indicatoren'. We onderscheiden daarbij:</w:t>
      </w:r>
    </w:p>
    <w:p w14:paraId="07854049" w14:textId="33A319D4" w:rsidR="00BC4C7A" w:rsidRDefault="00BC4C7A" w:rsidP="008424C7">
      <w:pPr>
        <w:pStyle w:val="Lijstalinea"/>
        <w:numPr>
          <w:ilvl w:val="0"/>
          <w:numId w:val="6"/>
        </w:numPr>
        <w:rPr>
          <w:rFonts w:eastAsia="Times New Roman" w:cstheme="minorHAnsi"/>
          <w:color w:val="333333"/>
          <w:sz w:val="21"/>
          <w:szCs w:val="21"/>
          <w:lang w:eastAsia="nl-NL"/>
        </w:rPr>
      </w:pPr>
      <w:proofErr w:type="spellStart"/>
      <w:r w:rsidRPr="008424C7">
        <w:rPr>
          <w:rFonts w:eastAsia="Times New Roman" w:cstheme="minorHAnsi"/>
          <w:i/>
          <w:iCs/>
          <w:color w:val="333333"/>
          <w:sz w:val="21"/>
          <w:szCs w:val="21"/>
          <w:lang w:eastAsia="nl-NL"/>
        </w:rPr>
        <w:t>Effect-indicator</w:t>
      </w:r>
      <w:proofErr w:type="spellEnd"/>
      <w:r w:rsidRPr="008424C7">
        <w:rPr>
          <w:rFonts w:eastAsia="Times New Roman" w:cstheme="minorHAnsi"/>
          <w:color w:val="333333"/>
          <w:sz w:val="21"/>
          <w:szCs w:val="21"/>
          <w:lang w:eastAsia="nl-NL"/>
        </w:rPr>
        <w:t xml:space="preserve">; een effectindicator legt een relatie tussen het uitgevoerde beleid en het beoogde effect in de maatschappij. Voor het beleid voor verkeersveiligheid is een effect indicator </w:t>
      </w:r>
      <w:r w:rsidRPr="008424C7">
        <w:rPr>
          <w:rFonts w:eastAsia="Times New Roman" w:cstheme="minorHAnsi"/>
          <w:color w:val="333333"/>
          <w:sz w:val="21"/>
          <w:szCs w:val="21"/>
          <w:lang w:eastAsia="nl-NL"/>
        </w:rPr>
        <w:lastRenderedPageBreak/>
        <w:t>de vermindering van het aantal verkeersdoden. En het aantal '</w:t>
      </w:r>
      <w:proofErr w:type="spellStart"/>
      <w:r w:rsidRPr="008424C7">
        <w:rPr>
          <w:rFonts w:eastAsia="Times New Roman" w:cstheme="minorHAnsi"/>
          <w:color w:val="333333"/>
          <w:sz w:val="21"/>
          <w:szCs w:val="21"/>
          <w:lang w:eastAsia="nl-NL"/>
        </w:rPr>
        <w:t>technostarters</w:t>
      </w:r>
      <w:proofErr w:type="spellEnd"/>
      <w:r w:rsidRPr="008424C7">
        <w:rPr>
          <w:rFonts w:eastAsia="Times New Roman" w:cstheme="minorHAnsi"/>
          <w:color w:val="333333"/>
          <w:sz w:val="21"/>
          <w:szCs w:val="21"/>
          <w:lang w:eastAsia="nl-NL"/>
        </w:rPr>
        <w:t xml:space="preserve">' kan worden beschouwd als een </w:t>
      </w:r>
      <w:proofErr w:type="spellStart"/>
      <w:r w:rsidRPr="008424C7">
        <w:rPr>
          <w:rFonts w:eastAsia="Times New Roman" w:cstheme="minorHAnsi"/>
          <w:color w:val="333333"/>
          <w:sz w:val="21"/>
          <w:szCs w:val="21"/>
          <w:lang w:eastAsia="nl-NL"/>
        </w:rPr>
        <w:t>effect-indicator</w:t>
      </w:r>
      <w:proofErr w:type="spellEnd"/>
      <w:r w:rsidRPr="008424C7">
        <w:rPr>
          <w:rFonts w:eastAsia="Times New Roman" w:cstheme="minorHAnsi"/>
          <w:color w:val="333333"/>
          <w:sz w:val="21"/>
          <w:szCs w:val="21"/>
          <w:lang w:eastAsia="nl-NL"/>
        </w:rPr>
        <w:t xml:space="preserve"> voor innovatief ondernemerschap.</w:t>
      </w:r>
    </w:p>
    <w:p w14:paraId="1322979C" w14:textId="77777777" w:rsidR="00721704" w:rsidRPr="008424C7" w:rsidRDefault="00721704" w:rsidP="00721704">
      <w:pPr>
        <w:pStyle w:val="Lijstalinea"/>
        <w:rPr>
          <w:rFonts w:eastAsia="Times New Roman" w:cstheme="minorHAnsi"/>
          <w:color w:val="333333"/>
          <w:sz w:val="21"/>
          <w:szCs w:val="21"/>
          <w:lang w:eastAsia="nl-NL"/>
        </w:rPr>
      </w:pPr>
    </w:p>
    <w:p w14:paraId="1DFFE5DF" w14:textId="77777777" w:rsidR="00BC4C7A" w:rsidRPr="008424C7" w:rsidRDefault="00BC4C7A" w:rsidP="008424C7">
      <w:pPr>
        <w:pStyle w:val="Lijstalinea"/>
        <w:numPr>
          <w:ilvl w:val="0"/>
          <w:numId w:val="6"/>
        </w:numPr>
        <w:rPr>
          <w:rFonts w:eastAsia="Times New Roman" w:cstheme="minorHAnsi"/>
          <w:color w:val="333333"/>
          <w:sz w:val="21"/>
          <w:szCs w:val="21"/>
          <w:lang w:eastAsia="nl-NL"/>
        </w:rPr>
      </w:pPr>
      <w:r w:rsidRPr="008424C7">
        <w:rPr>
          <w:rFonts w:eastAsia="Times New Roman" w:cstheme="minorHAnsi"/>
          <w:i/>
          <w:iCs/>
          <w:color w:val="333333"/>
          <w:sz w:val="21"/>
          <w:szCs w:val="21"/>
          <w:lang w:eastAsia="nl-NL"/>
        </w:rPr>
        <w:t>Prestatie-indicator</w:t>
      </w:r>
      <w:r w:rsidRPr="008424C7">
        <w:rPr>
          <w:rFonts w:eastAsia="Times New Roman" w:cstheme="minorHAnsi"/>
          <w:color w:val="333333"/>
          <w:sz w:val="21"/>
          <w:szCs w:val="21"/>
          <w:lang w:eastAsia="nl-NL"/>
        </w:rPr>
        <w:t xml:space="preserve">; soms is het niet mogelijk om het beoogd doel van beleid in een </w:t>
      </w:r>
      <w:proofErr w:type="spellStart"/>
      <w:r w:rsidRPr="008424C7">
        <w:rPr>
          <w:rFonts w:eastAsia="Times New Roman" w:cstheme="minorHAnsi"/>
          <w:color w:val="333333"/>
          <w:sz w:val="21"/>
          <w:szCs w:val="21"/>
          <w:lang w:eastAsia="nl-NL"/>
        </w:rPr>
        <w:t>effect-indicator</w:t>
      </w:r>
      <w:proofErr w:type="spellEnd"/>
      <w:r w:rsidRPr="008424C7">
        <w:rPr>
          <w:rFonts w:eastAsia="Times New Roman" w:cstheme="minorHAnsi"/>
          <w:color w:val="333333"/>
          <w:sz w:val="21"/>
          <w:szCs w:val="21"/>
          <w:lang w:eastAsia="nl-NL"/>
        </w:rPr>
        <w:t xml:space="preserve"> uit te drukken. In dat geval wordt meestal gebruik gemaakt prestatie-indicatoren</w:t>
      </w:r>
      <w:r w:rsidR="00647CA6" w:rsidRPr="008424C7">
        <w:rPr>
          <w:rFonts w:eastAsia="Times New Roman" w:cstheme="minorHAnsi"/>
          <w:color w:val="333333"/>
          <w:sz w:val="21"/>
          <w:szCs w:val="21"/>
          <w:lang w:eastAsia="nl-NL"/>
        </w:rPr>
        <w:t>, w</w:t>
      </w:r>
      <w:r w:rsidRPr="008424C7">
        <w:rPr>
          <w:rFonts w:eastAsia="Times New Roman" w:cstheme="minorHAnsi"/>
          <w:color w:val="333333"/>
          <w:sz w:val="21"/>
          <w:szCs w:val="21"/>
          <w:lang w:eastAsia="nl-NL"/>
        </w:rPr>
        <w:t>aarbij een relatie tussen de prestatie-indicator en het beoogd doel van het beleid wordt verondersteld. Denk hierbij aan het beleid van 'meer blauw op straat'. Het veiligheidsgevoel van de burger wordt gerelateerd aan het aantal agenten dat op straat zichtbaar is.</w:t>
      </w:r>
    </w:p>
    <w:p w14:paraId="7D225C12" w14:textId="77777777" w:rsidR="00BC4C7A" w:rsidRPr="00D96956" w:rsidRDefault="00BC4C7A" w:rsidP="00D96956">
      <w:pPr>
        <w:rPr>
          <w:rFonts w:cstheme="minorHAnsi"/>
          <w:sz w:val="21"/>
          <w:szCs w:val="21"/>
        </w:rPr>
      </w:pPr>
      <w:r w:rsidRPr="00D96956">
        <w:rPr>
          <w:rFonts w:eastAsia="Times New Roman" w:cstheme="minorHAnsi"/>
          <w:color w:val="333333"/>
          <w:sz w:val="21"/>
          <w:szCs w:val="21"/>
          <w:shd w:val="clear" w:color="auto" w:fill="FFFFFF"/>
          <w:lang w:eastAsia="nl-NL"/>
        </w:rPr>
        <w:t>De vraag is natuurlijk of indicatoren daadwerkelijk iets zeggen over het maatschappelijk effect. Is</w:t>
      </w:r>
      <w:r w:rsidR="00647CA6" w:rsidRPr="00D96956">
        <w:rPr>
          <w:rFonts w:eastAsia="Times New Roman" w:cstheme="minorHAnsi"/>
          <w:color w:val="333333"/>
          <w:sz w:val="21"/>
          <w:szCs w:val="21"/>
          <w:shd w:val="clear" w:color="auto" w:fill="FFFFFF"/>
          <w:lang w:eastAsia="nl-NL"/>
        </w:rPr>
        <w:t xml:space="preserve"> bijvoorbeeld</w:t>
      </w:r>
      <w:r w:rsidRPr="00D96956">
        <w:rPr>
          <w:rFonts w:eastAsia="Times New Roman" w:cstheme="minorHAnsi"/>
          <w:color w:val="333333"/>
          <w:sz w:val="21"/>
          <w:szCs w:val="21"/>
          <w:shd w:val="clear" w:color="auto" w:fill="FFFFFF"/>
          <w:lang w:eastAsia="nl-NL"/>
        </w:rPr>
        <w:t xml:space="preserve"> de prestatie-indicator 'aantal agenten op straat' wel een goede indicator om de relatie tussen beleid en het veiligheidsgevoel van de burger weer te geven?</w:t>
      </w:r>
    </w:p>
    <w:p w14:paraId="2A332A5B" w14:textId="77777777" w:rsidR="008B7452" w:rsidRPr="00D96956" w:rsidRDefault="008B7452" w:rsidP="00D96956">
      <w:pPr>
        <w:rPr>
          <w:rFonts w:cstheme="minorHAnsi"/>
          <w:sz w:val="21"/>
          <w:szCs w:val="21"/>
        </w:rPr>
      </w:pPr>
    </w:p>
    <w:p w14:paraId="07ECBCCE" w14:textId="77777777" w:rsidR="002572BE" w:rsidRPr="00D96956" w:rsidRDefault="002572BE" w:rsidP="00D96956">
      <w:pPr>
        <w:rPr>
          <w:rFonts w:cstheme="minorHAnsi"/>
          <w:sz w:val="21"/>
          <w:szCs w:val="21"/>
        </w:rPr>
      </w:pPr>
      <w:r w:rsidRPr="00D96956">
        <w:rPr>
          <w:rFonts w:cstheme="minorHAnsi"/>
          <w:noProof/>
          <w:sz w:val="21"/>
          <w:szCs w:val="21"/>
        </w:rPr>
        <w:drawing>
          <wp:inline distT="0" distB="0" distL="0" distR="0" wp14:anchorId="02805DF0" wp14:editId="033E904F">
            <wp:extent cx="3645592" cy="215110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9130" cy="2159096"/>
                    </a:xfrm>
                    <a:prstGeom prst="rect">
                      <a:avLst/>
                    </a:prstGeom>
                    <a:noFill/>
                    <a:ln>
                      <a:noFill/>
                    </a:ln>
                  </pic:spPr>
                </pic:pic>
              </a:graphicData>
            </a:graphic>
          </wp:inline>
        </w:drawing>
      </w:r>
    </w:p>
    <w:p w14:paraId="2013D2DA" w14:textId="77777777" w:rsidR="008B7452" w:rsidRPr="00D96956" w:rsidRDefault="008B7452" w:rsidP="00D96956">
      <w:pPr>
        <w:rPr>
          <w:rFonts w:cstheme="minorHAnsi"/>
          <w:b/>
          <w:bCs/>
          <w:sz w:val="21"/>
          <w:szCs w:val="21"/>
        </w:rPr>
      </w:pPr>
    </w:p>
    <w:p w14:paraId="338CA886" w14:textId="77777777" w:rsidR="008B7452" w:rsidRPr="00D96956" w:rsidRDefault="000E0DD8" w:rsidP="00D96956">
      <w:pPr>
        <w:rPr>
          <w:rFonts w:cstheme="minorHAnsi"/>
          <w:b/>
          <w:bCs/>
          <w:sz w:val="21"/>
          <w:szCs w:val="21"/>
        </w:rPr>
      </w:pPr>
      <w:r w:rsidRPr="00D96956">
        <w:rPr>
          <w:rFonts w:cstheme="minorHAnsi"/>
          <w:b/>
          <w:bCs/>
          <w:sz w:val="21"/>
          <w:szCs w:val="21"/>
        </w:rPr>
        <w:t xml:space="preserve">Volgens mij hebben we in de Kadernota nu doelen geformuleerd en hebben we met de </w:t>
      </w:r>
      <w:proofErr w:type="spellStart"/>
      <w:r w:rsidRPr="00D96956">
        <w:rPr>
          <w:rFonts w:cstheme="minorHAnsi"/>
          <w:b/>
          <w:bCs/>
          <w:sz w:val="21"/>
          <w:szCs w:val="21"/>
        </w:rPr>
        <w:t>KPI’s</w:t>
      </w:r>
      <w:proofErr w:type="spellEnd"/>
      <w:r w:rsidRPr="00D96956">
        <w:rPr>
          <w:rFonts w:cstheme="minorHAnsi"/>
          <w:b/>
          <w:bCs/>
          <w:sz w:val="21"/>
          <w:szCs w:val="21"/>
        </w:rPr>
        <w:t xml:space="preserve"> (geprobeerd) om doelbereiking te kwantificeren. In de begroting is dit over genomen.</w:t>
      </w:r>
    </w:p>
    <w:p w14:paraId="3629E06A" w14:textId="77777777" w:rsidR="000E0DD8" w:rsidRPr="00D96956" w:rsidRDefault="000E0DD8" w:rsidP="00D96956">
      <w:pPr>
        <w:rPr>
          <w:rFonts w:cstheme="minorHAnsi"/>
          <w:b/>
          <w:bCs/>
          <w:sz w:val="21"/>
          <w:szCs w:val="21"/>
        </w:rPr>
      </w:pPr>
    </w:p>
    <w:p w14:paraId="7F932423" w14:textId="77777777" w:rsidR="000E0DD8" w:rsidRPr="00D96956" w:rsidRDefault="000E0DD8" w:rsidP="00D96956">
      <w:pPr>
        <w:rPr>
          <w:rFonts w:cstheme="minorHAnsi"/>
          <w:b/>
          <w:bCs/>
          <w:sz w:val="21"/>
          <w:szCs w:val="21"/>
        </w:rPr>
      </w:pPr>
      <w:r w:rsidRPr="00D96956">
        <w:rPr>
          <w:rFonts w:cstheme="minorHAnsi"/>
          <w:b/>
          <w:bCs/>
          <w:sz w:val="21"/>
          <w:szCs w:val="21"/>
        </w:rPr>
        <w:t xml:space="preserve">Wat we nu in de </w:t>
      </w:r>
      <w:proofErr w:type="spellStart"/>
      <w:r w:rsidRPr="00D96956">
        <w:rPr>
          <w:rFonts w:cstheme="minorHAnsi"/>
          <w:b/>
          <w:bCs/>
          <w:sz w:val="21"/>
          <w:szCs w:val="21"/>
        </w:rPr>
        <w:t>RGA’s</w:t>
      </w:r>
      <w:proofErr w:type="spellEnd"/>
      <w:r w:rsidRPr="00D96956">
        <w:rPr>
          <w:rFonts w:cstheme="minorHAnsi"/>
          <w:b/>
          <w:bCs/>
          <w:sz w:val="21"/>
          <w:szCs w:val="21"/>
        </w:rPr>
        <w:t xml:space="preserve"> terug willen laten komen is een kwantificering van de effectiviteit van beleid en/of activiteiten. </w:t>
      </w:r>
    </w:p>
    <w:p w14:paraId="4ADE468E" w14:textId="77777777" w:rsidR="008B7452" w:rsidRPr="00D96956" w:rsidRDefault="008B7452" w:rsidP="00D96956">
      <w:pPr>
        <w:rPr>
          <w:rFonts w:cstheme="minorHAnsi"/>
          <w:b/>
          <w:bCs/>
          <w:sz w:val="21"/>
          <w:szCs w:val="21"/>
        </w:rPr>
      </w:pPr>
    </w:p>
    <w:p w14:paraId="4C458888" w14:textId="77777777" w:rsidR="00BC4C7A" w:rsidRPr="00D96956" w:rsidRDefault="008B7452" w:rsidP="00D96956">
      <w:pPr>
        <w:rPr>
          <w:rFonts w:cstheme="minorHAnsi"/>
          <w:b/>
          <w:bCs/>
          <w:sz w:val="21"/>
          <w:szCs w:val="21"/>
        </w:rPr>
      </w:pPr>
      <w:r w:rsidRPr="00D96956">
        <w:rPr>
          <w:rFonts w:cstheme="minorHAnsi"/>
          <w:b/>
          <w:bCs/>
          <w:sz w:val="21"/>
          <w:szCs w:val="21"/>
        </w:rPr>
        <w:t>Hoe verhoudt resultaatgericht werken tot het bovenstaande?</w:t>
      </w:r>
    </w:p>
    <w:p w14:paraId="2293A62B" w14:textId="77777777" w:rsidR="008B7452" w:rsidRPr="00D96956" w:rsidRDefault="008B7452" w:rsidP="00D96956">
      <w:pPr>
        <w:rPr>
          <w:rFonts w:cstheme="minorHAnsi"/>
          <w:b/>
          <w:bCs/>
          <w:sz w:val="21"/>
          <w:szCs w:val="21"/>
        </w:rPr>
      </w:pPr>
    </w:p>
    <w:p w14:paraId="155A9485" w14:textId="77777777" w:rsidR="00BC4C7A" w:rsidRPr="00D96956" w:rsidRDefault="00BC4C7A" w:rsidP="00D96956">
      <w:pPr>
        <w:rPr>
          <w:rFonts w:cstheme="minorHAnsi"/>
          <w:sz w:val="21"/>
          <w:szCs w:val="21"/>
        </w:rPr>
      </w:pPr>
      <w:r w:rsidRPr="00D96956">
        <w:rPr>
          <w:rFonts w:cstheme="minorHAnsi"/>
          <w:b/>
          <w:bCs/>
          <w:sz w:val="21"/>
          <w:szCs w:val="21"/>
        </w:rPr>
        <w:t>Definitie van het begrip ‘resultaatgericht’</w:t>
      </w:r>
      <w:r w:rsidRPr="00D96956">
        <w:rPr>
          <w:rFonts w:cstheme="minorHAnsi"/>
          <w:sz w:val="21"/>
          <w:szCs w:val="21"/>
        </w:rPr>
        <w:t>: actief aan de slag gaan met de taak en beslissingen nemen met om het gewenste doel te behalen. Volledig gefocust op het eindresultaat, zonder dat u afgeleid wordt door problemen of tegenslagen.</w:t>
      </w:r>
    </w:p>
    <w:p w14:paraId="4F005E13" w14:textId="77777777" w:rsidR="00647CA6" w:rsidRPr="00D96956" w:rsidRDefault="00647CA6" w:rsidP="00D96956">
      <w:pPr>
        <w:rPr>
          <w:rFonts w:cstheme="minorHAnsi"/>
          <w:sz w:val="21"/>
          <w:szCs w:val="21"/>
        </w:rPr>
      </w:pPr>
    </w:p>
    <w:p w14:paraId="5C25DBBD" w14:textId="77777777" w:rsidR="00647CA6" w:rsidRPr="00D96956" w:rsidRDefault="00647CA6" w:rsidP="00D96956">
      <w:pPr>
        <w:rPr>
          <w:rFonts w:cstheme="minorHAnsi"/>
          <w:sz w:val="21"/>
          <w:szCs w:val="21"/>
        </w:rPr>
      </w:pPr>
      <w:r w:rsidRPr="00D96956">
        <w:rPr>
          <w:rFonts w:cstheme="minorHAnsi"/>
          <w:sz w:val="21"/>
          <w:szCs w:val="21"/>
        </w:rPr>
        <w:t>Dus volgens mij betekent dit dat in het realiseren van onze producten of diensten, wij gefocust zijn op onze prestatie (</w:t>
      </w:r>
      <w:proofErr w:type="spellStart"/>
      <w:r w:rsidRPr="00D96956">
        <w:rPr>
          <w:rFonts w:cstheme="minorHAnsi"/>
          <w:sz w:val="21"/>
          <w:szCs w:val="21"/>
        </w:rPr>
        <w:t>outcome</w:t>
      </w:r>
      <w:proofErr w:type="spellEnd"/>
      <w:r w:rsidRPr="00D96956">
        <w:rPr>
          <w:rFonts w:cstheme="minorHAnsi"/>
          <w:sz w:val="21"/>
          <w:szCs w:val="21"/>
        </w:rPr>
        <w:t>), waarbij we steeds toetsen of we daarmee een maatschappelijk effect bereiken, maar als dat niet te kwantificeren is, we een relatie leggen tussen de prestatie en deze doelen.</w:t>
      </w:r>
    </w:p>
    <w:p w14:paraId="336BBD86" w14:textId="77777777" w:rsidR="00647CA6" w:rsidRPr="00D96956" w:rsidRDefault="00647CA6" w:rsidP="00D96956">
      <w:pPr>
        <w:rPr>
          <w:rFonts w:cstheme="minorHAnsi"/>
          <w:sz w:val="21"/>
          <w:szCs w:val="21"/>
        </w:rPr>
      </w:pPr>
    </w:p>
    <w:p w14:paraId="47528BAE" w14:textId="77777777" w:rsidR="00647CA6" w:rsidRPr="00D96956" w:rsidRDefault="00647CA6" w:rsidP="00D96956">
      <w:pPr>
        <w:rPr>
          <w:rFonts w:cstheme="minorHAnsi"/>
          <w:sz w:val="21"/>
          <w:szCs w:val="21"/>
        </w:rPr>
      </w:pPr>
      <w:proofErr w:type="spellStart"/>
      <w:r w:rsidRPr="00D96956">
        <w:rPr>
          <w:rFonts w:cstheme="minorHAnsi"/>
          <w:sz w:val="21"/>
          <w:szCs w:val="21"/>
        </w:rPr>
        <w:lastRenderedPageBreak/>
        <w:t>Outcome</w:t>
      </w:r>
      <w:proofErr w:type="spellEnd"/>
      <w:r w:rsidRPr="00D96956">
        <w:rPr>
          <w:rFonts w:cstheme="minorHAnsi"/>
          <w:sz w:val="21"/>
          <w:szCs w:val="21"/>
        </w:rPr>
        <w:t>: In 2040 is Hollands Kroon aardgas vrij.</w:t>
      </w:r>
    </w:p>
    <w:p w14:paraId="44C56F6C" w14:textId="77777777" w:rsidR="00647CA6" w:rsidRPr="00D96956" w:rsidRDefault="00647CA6" w:rsidP="00D96956">
      <w:pPr>
        <w:rPr>
          <w:rFonts w:cstheme="minorHAnsi"/>
          <w:sz w:val="21"/>
          <w:szCs w:val="21"/>
        </w:rPr>
      </w:pPr>
      <w:r w:rsidRPr="00D96956">
        <w:rPr>
          <w:rFonts w:cstheme="minorHAnsi"/>
          <w:sz w:val="21"/>
          <w:szCs w:val="21"/>
        </w:rPr>
        <w:t>Welke producten of diensten ontwikkelen wij om daar aan bij te dragen?</w:t>
      </w:r>
    </w:p>
    <w:p w14:paraId="65505A93" w14:textId="77777777" w:rsidR="007C2B55" w:rsidRPr="00D96956" w:rsidRDefault="007C2B55" w:rsidP="00D96956">
      <w:pPr>
        <w:rPr>
          <w:rFonts w:cstheme="minorHAnsi"/>
          <w:sz w:val="21"/>
          <w:szCs w:val="21"/>
        </w:rPr>
      </w:pPr>
      <w:r w:rsidRPr="00D96956">
        <w:rPr>
          <w:rFonts w:cstheme="minorHAnsi"/>
          <w:sz w:val="21"/>
          <w:szCs w:val="21"/>
        </w:rPr>
        <w:t>Product: een klimaatvisie</w:t>
      </w:r>
    </w:p>
    <w:p w14:paraId="56AF9929" w14:textId="77777777" w:rsidR="007C2B55" w:rsidRPr="00D96956" w:rsidRDefault="007C2B55" w:rsidP="00D96956">
      <w:pPr>
        <w:rPr>
          <w:rFonts w:cstheme="minorHAnsi"/>
          <w:sz w:val="21"/>
          <w:szCs w:val="21"/>
        </w:rPr>
      </w:pPr>
      <w:r w:rsidRPr="00D96956">
        <w:rPr>
          <w:rFonts w:cstheme="minorHAnsi"/>
          <w:sz w:val="21"/>
          <w:szCs w:val="21"/>
        </w:rPr>
        <w:t>Eigenlijk wil dit zeggen: er is nog geen beleid, dus we kunnen niet op niveau van prestatie of effect meten wat de resultaten zijn van dit beleid.</w:t>
      </w:r>
    </w:p>
    <w:p w14:paraId="66CC3DF6" w14:textId="77777777" w:rsidR="007A2AFA" w:rsidRDefault="007A2AFA" w:rsidP="00D96956">
      <w:pPr>
        <w:rPr>
          <w:rFonts w:cstheme="minorHAnsi"/>
          <w:sz w:val="21"/>
          <w:szCs w:val="21"/>
        </w:rPr>
      </w:pPr>
    </w:p>
    <w:p w14:paraId="1792C8A3" w14:textId="77777777" w:rsidR="00472145" w:rsidRDefault="007A2AFA" w:rsidP="00D96956">
      <w:pPr>
        <w:rPr>
          <w:rFonts w:cstheme="minorHAnsi"/>
          <w:sz w:val="21"/>
          <w:szCs w:val="21"/>
        </w:rPr>
      </w:pPr>
      <w:r>
        <w:rPr>
          <w:rFonts w:cstheme="minorHAnsi"/>
          <w:sz w:val="21"/>
          <w:szCs w:val="21"/>
        </w:rPr>
        <w:t>Conclusie is al dat we het maken van beleid los moeten koppelen van de begrotingscyclus. Over de voortgang daarvan gaan we een ander monitoringssysteem inrichten</w:t>
      </w:r>
      <w:r w:rsidR="00472145">
        <w:rPr>
          <w:rFonts w:cstheme="minorHAnsi"/>
          <w:sz w:val="21"/>
          <w:szCs w:val="21"/>
        </w:rPr>
        <w:t>.</w:t>
      </w:r>
    </w:p>
    <w:p w14:paraId="299398FB" w14:textId="037C3B62" w:rsidR="007C2B55" w:rsidRPr="00D96956" w:rsidRDefault="007C2B55" w:rsidP="00D96956">
      <w:pPr>
        <w:rPr>
          <w:rFonts w:cstheme="minorHAnsi"/>
          <w:sz w:val="21"/>
          <w:szCs w:val="21"/>
        </w:rPr>
      </w:pPr>
      <w:r w:rsidRPr="00D96956">
        <w:rPr>
          <w:rFonts w:cstheme="minorHAnsi"/>
          <w:sz w:val="21"/>
          <w:szCs w:val="21"/>
        </w:rPr>
        <w:t xml:space="preserve">Hoe ga je daar </w:t>
      </w:r>
      <w:r w:rsidR="00472145">
        <w:rPr>
          <w:rFonts w:cstheme="minorHAnsi"/>
          <w:sz w:val="21"/>
          <w:szCs w:val="21"/>
        </w:rPr>
        <w:t xml:space="preserve">dan nu </w:t>
      </w:r>
      <w:r w:rsidRPr="00D96956">
        <w:rPr>
          <w:rFonts w:cstheme="minorHAnsi"/>
          <w:sz w:val="21"/>
          <w:szCs w:val="21"/>
        </w:rPr>
        <w:t>mee om in de app?</w:t>
      </w:r>
    </w:p>
    <w:p w14:paraId="1E609BEB" w14:textId="75C6E4DA" w:rsidR="007C2B55" w:rsidRDefault="007C2B55" w:rsidP="00D96956">
      <w:pPr>
        <w:rPr>
          <w:rFonts w:cstheme="minorHAnsi"/>
          <w:sz w:val="21"/>
          <w:szCs w:val="21"/>
        </w:rPr>
      </w:pPr>
    </w:p>
    <w:p w14:paraId="6A466818" w14:textId="77777777" w:rsidR="007A2AFA" w:rsidRPr="00D96956" w:rsidRDefault="007A2AFA" w:rsidP="00D96956">
      <w:pPr>
        <w:rPr>
          <w:rFonts w:cstheme="minorHAnsi"/>
          <w:sz w:val="21"/>
          <w:szCs w:val="21"/>
        </w:rPr>
      </w:pPr>
    </w:p>
    <w:p w14:paraId="7B4A4BD4" w14:textId="77777777" w:rsidR="007C2B55" w:rsidRPr="00D96956" w:rsidRDefault="007C2B55" w:rsidP="00D96956">
      <w:pPr>
        <w:rPr>
          <w:rFonts w:cstheme="minorHAnsi"/>
          <w:sz w:val="21"/>
          <w:szCs w:val="21"/>
        </w:rPr>
      </w:pPr>
      <w:r w:rsidRPr="00D96956">
        <w:rPr>
          <w:rFonts w:cstheme="minorHAnsi"/>
          <w:sz w:val="21"/>
          <w:szCs w:val="21"/>
        </w:rPr>
        <w:t>Een ander voorbeeld:</w:t>
      </w:r>
    </w:p>
    <w:p w14:paraId="6C4BEC77" w14:textId="77777777" w:rsidR="007C2B55" w:rsidRPr="00D96956" w:rsidRDefault="007C2B55" w:rsidP="00D96956">
      <w:pPr>
        <w:rPr>
          <w:rFonts w:cstheme="minorHAnsi"/>
          <w:sz w:val="21"/>
          <w:szCs w:val="21"/>
        </w:rPr>
      </w:pPr>
    </w:p>
    <w:p w14:paraId="37BB732A" w14:textId="77777777" w:rsidR="007C2B55" w:rsidRPr="00D96956" w:rsidRDefault="007C2B55" w:rsidP="00D96956">
      <w:pPr>
        <w:rPr>
          <w:rFonts w:cstheme="minorHAnsi"/>
          <w:sz w:val="21"/>
          <w:szCs w:val="21"/>
        </w:rPr>
      </w:pPr>
      <w:proofErr w:type="spellStart"/>
      <w:r w:rsidRPr="00D96956">
        <w:rPr>
          <w:rFonts w:cstheme="minorHAnsi"/>
          <w:sz w:val="21"/>
          <w:szCs w:val="21"/>
        </w:rPr>
        <w:t>Oucome</w:t>
      </w:r>
      <w:proofErr w:type="spellEnd"/>
      <w:r w:rsidRPr="00D96956">
        <w:rPr>
          <w:rFonts w:cstheme="minorHAnsi"/>
          <w:sz w:val="21"/>
          <w:szCs w:val="21"/>
        </w:rPr>
        <w:t>: In 2040 kennen we in Hollands Kroon geen analfabetisme en taalachterstand in Hollands Kroon.</w:t>
      </w:r>
    </w:p>
    <w:p w14:paraId="2D3DD552" w14:textId="77777777" w:rsidR="007C2B55" w:rsidRPr="00D96956" w:rsidRDefault="007C2B55" w:rsidP="00D96956">
      <w:pPr>
        <w:rPr>
          <w:rFonts w:cstheme="minorHAnsi"/>
          <w:sz w:val="21"/>
          <w:szCs w:val="21"/>
        </w:rPr>
      </w:pPr>
      <w:r w:rsidRPr="00D96956">
        <w:rPr>
          <w:rFonts w:cstheme="minorHAnsi"/>
          <w:sz w:val="21"/>
          <w:szCs w:val="21"/>
        </w:rPr>
        <w:t>Welke producten of diensten ontwikkelen wij om daar aan bij te dragen?</w:t>
      </w:r>
    </w:p>
    <w:p w14:paraId="382D7412" w14:textId="77777777" w:rsidR="007C2B55" w:rsidRPr="00D96956" w:rsidRDefault="007C2B55" w:rsidP="00D96956">
      <w:pPr>
        <w:rPr>
          <w:rFonts w:cstheme="minorHAnsi"/>
          <w:sz w:val="21"/>
          <w:szCs w:val="21"/>
        </w:rPr>
      </w:pPr>
      <w:r w:rsidRPr="00D96956">
        <w:rPr>
          <w:rFonts w:cstheme="minorHAnsi"/>
          <w:sz w:val="21"/>
          <w:szCs w:val="21"/>
        </w:rPr>
        <w:t>Bibliotheekwerk</w:t>
      </w:r>
      <w:r w:rsidRPr="00D96956">
        <w:rPr>
          <w:rFonts w:cstheme="minorHAnsi"/>
          <w:sz w:val="21"/>
          <w:szCs w:val="21"/>
        </w:rPr>
        <w:tab/>
        <w:t>prestatie-indicator: in alle scholen is een bibliotheek aanwezig</w:t>
      </w:r>
    </w:p>
    <w:p w14:paraId="42CAA2BE" w14:textId="77777777" w:rsidR="007C2B55" w:rsidRPr="00D96956" w:rsidRDefault="007C2B55" w:rsidP="00D96956">
      <w:pPr>
        <w:rPr>
          <w:rFonts w:cstheme="minorHAnsi"/>
          <w:sz w:val="21"/>
          <w:szCs w:val="21"/>
        </w:rPr>
      </w:pPr>
      <w:r w:rsidRPr="00D96956">
        <w:rPr>
          <w:rFonts w:cstheme="minorHAnsi"/>
          <w:sz w:val="21"/>
          <w:szCs w:val="21"/>
        </w:rPr>
        <w:tab/>
      </w:r>
      <w:r w:rsidRPr="00D96956">
        <w:rPr>
          <w:rFonts w:cstheme="minorHAnsi"/>
          <w:sz w:val="21"/>
          <w:szCs w:val="21"/>
        </w:rPr>
        <w:tab/>
      </w:r>
      <w:r w:rsidRPr="00D96956">
        <w:rPr>
          <w:rFonts w:cstheme="minorHAnsi"/>
          <w:sz w:val="21"/>
          <w:szCs w:val="21"/>
        </w:rPr>
        <w:tab/>
        <w:t>effectindicator: toename van het aantal bibliotheekabonnementen</w:t>
      </w:r>
    </w:p>
    <w:p w14:paraId="72D22272" w14:textId="357AD50E" w:rsidR="00647CA6" w:rsidRPr="00D96956" w:rsidRDefault="00647CA6" w:rsidP="00D96956">
      <w:pPr>
        <w:rPr>
          <w:rFonts w:cstheme="minorHAnsi"/>
          <w:sz w:val="21"/>
          <w:szCs w:val="21"/>
        </w:rPr>
      </w:pPr>
    </w:p>
    <w:p w14:paraId="444C4CF5" w14:textId="3E3128CC" w:rsidR="00D96956" w:rsidRPr="00D96956" w:rsidRDefault="00D96956" w:rsidP="00D96956">
      <w:pPr>
        <w:rPr>
          <w:rFonts w:cstheme="minorHAnsi"/>
          <w:sz w:val="21"/>
          <w:szCs w:val="21"/>
        </w:rPr>
      </w:pPr>
    </w:p>
    <w:p w14:paraId="62D9E45F" w14:textId="77777777" w:rsidR="00D96956" w:rsidRPr="00D96956" w:rsidRDefault="00D96956" w:rsidP="00D96956">
      <w:pPr>
        <w:rPr>
          <w:rFonts w:cstheme="minorHAnsi"/>
          <w:sz w:val="21"/>
          <w:szCs w:val="21"/>
        </w:rPr>
      </w:pPr>
      <w:r w:rsidRPr="00D96956">
        <w:rPr>
          <w:rFonts w:cstheme="minorHAnsi"/>
          <w:sz w:val="21"/>
          <w:szCs w:val="21"/>
        </w:rPr>
        <w:t>Adaptief beleid erkent dat er grenzen zijn aan het vermogen om als overheid beleid te maken waarmee effectief en op langere termijn te sturen valt. Adaptief beleid is, net als iteratief beleid, vooral een antwoord op het omgaan met onzekerheid en dynamiek in het ontwikkelen van beleid voor een langere termijn.</w:t>
      </w:r>
    </w:p>
    <w:p w14:paraId="5C1AF0F1" w14:textId="77777777" w:rsidR="00D96956" w:rsidRPr="00D96956" w:rsidRDefault="00D96956" w:rsidP="00D96956">
      <w:pPr>
        <w:rPr>
          <w:rFonts w:cstheme="minorHAnsi"/>
          <w:sz w:val="21"/>
          <w:szCs w:val="21"/>
        </w:rPr>
      </w:pPr>
      <w:r w:rsidRPr="00D96956">
        <w:rPr>
          <w:rFonts w:cstheme="minorHAnsi"/>
          <w:sz w:val="21"/>
          <w:szCs w:val="21"/>
        </w:rPr>
        <w:t>Bij adaptief beleid gaat het erom een flexibel kader neer te zetten voor toekomstige activiteiten en investeringen, dat rekening houdt met onzekerheid en ruimte laat voor adaptatie. Flexibiliteit dus binnen een langere termijn visie en strategie, waarbij deze langere termijn visie zelf ook periodiek aan reflectie onderhevig moet zijn.</w:t>
      </w:r>
    </w:p>
    <w:p w14:paraId="109A44FD" w14:textId="77777777" w:rsidR="00D96956" w:rsidRPr="00D96956" w:rsidRDefault="00D96956" w:rsidP="00D96956">
      <w:pPr>
        <w:rPr>
          <w:rFonts w:cstheme="minorHAnsi"/>
          <w:sz w:val="21"/>
          <w:szCs w:val="21"/>
        </w:rPr>
      </w:pPr>
      <w:r w:rsidRPr="00D96956">
        <w:rPr>
          <w:rFonts w:cstheme="minorHAnsi"/>
          <w:sz w:val="21"/>
          <w:szCs w:val="21"/>
        </w:rPr>
        <w:t xml:space="preserve">Uit een gedegen analyse van de huidige situatie, mogelijkheden ter verbetering en de achterliggende doelen op de langere termijn volgen verschillende mogelijke strategieën om de lange termijn doelen te realiseren. Strategieën bestaan doorgaans uit alternatieve pakketten van maatregelen. </w:t>
      </w:r>
    </w:p>
    <w:p w14:paraId="7EF6F31F" w14:textId="77777777" w:rsidR="00D96956" w:rsidRPr="00D96956" w:rsidRDefault="00D96956" w:rsidP="00D96956">
      <w:pPr>
        <w:rPr>
          <w:rFonts w:cstheme="minorHAnsi"/>
          <w:sz w:val="21"/>
          <w:szCs w:val="21"/>
        </w:rPr>
      </w:pPr>
    </w:p>
    <w:sectPr w:rsidR="00D96956" w:rsidRPr="00D96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F13"/>
    <w:multiLevelType w:val="hybridMultilevel"/>
    <w:tmpl w:val="34F04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056B96"/>
    <w:multiLevelType w:val="hybridMultilevel"/>
    <w:tmpl w:val="645A48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93C1B80"/>
    <w:multiLevelType w:val="hybridMultilevel"/>
    <w:tmpl w:val="47505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2C34A3"/>
    <w:multiLevelType w:val="hybridMultilevel"/>
    <w:tmpl w:val="376C8E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E1625E5"/>
    <w:multiLevelType w:val="multilevel"/>
    <w:tmpl w:val="0D887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D38FC"/>
    <w:multiLevelType w:val="hybridMultilevel"/>
    <w:tmpl w:val="BE402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82875B3"/>
    <w:multiLevelType w:val="hybridMultilevel"/>
    <w:tmpl w:val="438A7C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C5C21AD"/>
    <w:multiLevelType w:val="hybridMultilevel"/>
    <w:tmpl w:val="1EE6A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50D6CFC"/>
    <w:multiLevelType w:val="hybridMultilevel"/>
    <w:tmpl w:val="9B104E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A3E0E44"/>
    <w:multiLevelType w:val="hybridMultilevel"/>
    <w:tmpl w:val="F788DF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4"/>
  </w:num>
  <w:num w:numId="6">
    <w:abstractNumId w:val="2"/>
  </w:num>
  <w:num w:numId="7">
    <w:abstractNumId w:val="3"/>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46"/>
    <w:rsid w:val="00092F6E"/>
    <w:rsid w:val="000E0DD8"/>
    <w:rsid w:val="001052F5"/>
    <w:rsid w:val="00226FD5"/>
    <w:rsid w:val="002572BE"/>
    <w:rsid w:val="00374DCE"/>
    <w:rsid w:val="00447305"/>
    <w:rsid w:val="00450A6C"/>
    <w:rsid w:val="00472145"/>
    <w:rsid w:val="00647CA6"/>
    <w:rsid w:val="006B7315"/>
    <w:rsid w:val="006C08E3"/>
    <w:rsid w:val="00702EBE"/>
    <w:rsid w:val="00711F46"/>
    <w:rsid w:val="00721704"/>
    <w:rsid w:val="007A2AFA"/>
    <w:rsid w:val="007B6408"/>
    <w:rsid w:val="007C2B55"/>
    <w:rsid w:val="008424C7"/>
    <w:rsid w:val="00861D67"/>
    <w:rsid w:val="008A4117"/>
    <w:rsid w:val="008B2543"/>
    <w:rsid w:val="008B7452"/>
    <w:rsid w:val="008E186E"/>
    <w:rsid w:val="00961BBD"/>
    <w:rsid w:val="009D65AC"/>
    <w:rsid w:val="00AA2620"/>
    <w:rsid w:val="00B81161"/>
    <w:rsid w:val="00BC4C7A"/>
    <w:rsid w:val="00CD0DE2"/>
    <w:rsid w:val="00D67762"/>
    <w:rsid w:val="00D96956"/>
    <w:rsid w:val="00FE1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756F"/>
  <w15:chartTrackingRefBased/>
  <w15:docId w15:val="{C21EF73F-56BD-419D-BB70-A132BC7D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1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052F5"/>
    <w:pPr>
      <w:ind w:left="720"/>
      <w:contextualSpacing/>
    </w:pPr>
  </w:style>
  <w:style w:type="character" w:styleId="Nadruk">
    <w:name w:val="Emphasis"/>
    <w:basedOn w:val="Standaardalinea-lettertype"/>
    <w:uiPriority w:val="20"/>
    <w:qFormat/>
    <w:rsid w:val="00BC4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KVK xmlns="5717d259-d152-48e5-84f8-f49ff581c316" xsi:nil="true"/>
    <Datum_x0020_Ontvangst xmlns="5717d259-d152-48e5-84f8-f49ff581c316" xsi:nil="true"/>
    <Datum_x0020_Document xmlns="5717d259-d152-48e5-84f8-f49ff581c316" xsi:nil="true"/>
    <Klant_x0020_Naam xmlns="5717d259-d152-48e5-84f8-f49ff581c316" xsi:nil="true"/>
    <Klant_x0020_Adres xmlns="5717d259-d152-48e5-84f8-f49ff581c316" xsi:nil="true"/>
    <Extern_x0020_kenmerk xmlns="5717d259-d152-48e5-84f8-f49ff581c316" xsi:nil="true"/>
    <Klant_x0020_Plaats xmlns="5717d259-d152-48e5-84f8-f49ff581c316" xsi:nil="true"/>
    <Klant_x0020_Postcode xmlns="5717d259-d152-48e5-84f8-f49ff581c316" xsi:nil="true"/>
    <BSN xmlns="5717d259-d152-48e5-84f8-f49ff581c316" xsi:nil="true"/>
    <Documentomschrijving xmlns="5717d259-d152-48e5-84f8-f49ff581c316" xsi:nil="true"/>
    <BSN_x0020__x002f__x0020_KVK xmlns="5717d259-d152-48e5-84f8-f49ff581c316" xsi:nil="true"/>
    <TaxCatchAll xmlns="5717d259-d152-48e5-84f8-f49ff581c3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6287ADF3710E43A9CCE0E65CEF4ECF" ma:contentTypeVersion="15" ma:contentTypeDescription="Een nieuw document maken." ma:contentTypeScope="" ma:versionID="a0a1442e004cec2a9603238cf8e515e1">
  <xsd:schema xmlns:xsd="http://www.w3.org/2001/XMLSchema" xmlns:xs="http://www.w3.org/2001/XMLSchema" xmlns:p="http://schemas.microsoft.com/office/2006/metadata/properties" xmlns:ns2="5717d259-d152-48e5-84f8-f49ff581c316" xmlns:ns3="863f2a84-7bee-49e6-9ce8-605f2cb8b59b" xmlns:ns4="491015e7-3ce2-424c-ba7c-6a3d83bcd0f9" targetNamespace="http://schemas.microsoft.com/office/2006/metadata/properties" ma:root="true" ma:fieldsID="069120742c214e9a9174d83cd232c653" ns2:_="" ns3:_="" ns4:_="">
    <xsd:import namespace="5717d259-d152-48e5-84f8-f49ff581c316"/>
    <xsd:import namespace="863f2a84-7bee-49e6-9ce8-605f2cb8b59b"/>
    <xsd:import namespace="491015e7-3ce2-424c-ba7c-6a3d83bcd0f9"/>
    <xsd:element name="properties">
      <xsd:complexType>
        <xsd:sequence>
          <xsd:element name="documentManagement">
            <xsd:complexType>
              <xsd:all>
                <xsd:element ref="ns2:BSN" minOccurs="0"/>
                <xsd:element ref="ns2:KVK" minOccurs="0"/>
                <xsd:element ref="ns2:Datum_x0020_Document" minOccurs="0"/>
                <xsd:element ref="ns2:Datum_x0020_Ontvangst" minOccurs="0"/>
                <xsd:element ref="ns2:Documentomschrijving" minOccurs="0"/>
                <xsd:element ref="ns2:Extern_x0020_kenmerk" minOccurs="0"/>
                <xsd:element ref="ns2:Klant_x0020_Adres" minOccurs="0"/>
                <xsd:element ref="ns2:Klant_x0020_Naam" minOccurs="0"/>
                <xsd:element ref="ns2:Klant_x0020_Plaats" minOccurs="0"/>
                <xsd:element ref="ns2:Klant_x0020_Postcode" minOccurs="0"/>
                <xsd:element ref="ns2:Soort_x0020_Correspondentie" minOccurs="0"/>
                <xsd:element ref="ns2:TaxCatchAll" minOccurs="0"/>
                <xsd:element ref="ns2:TaxCatchAllLabel" minOccurs="0"/>
                <xsd:element ref="ns2:BSN_x0020__x002f__x0020_KVK"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BSN" ma:index="1" nillable="true" ma:displayName="BSN" ma:internalName="BSN0">
      <xsd:simpleType>
        <xsd:restriction base="dms:Text">
          <xsd:maxLength value="255"/>
        </xsd:restriction>
      </xsd:simpleType>
    </xsd:element>
    <xsd:element name="KVK" ma:index="2" nillable="true" ma:displayName="KVK" ma:internalName="KVK">
      <xsd:simpleType>
        <xsd:restriction base="dms:Text">
          <xsd:maxLength value="255"/>
        </xsd:restriction>
      </xsd:simpleType>
    </xsd:element>
    <xsd:element name="Datum_x0020_Document" ma:index="3" nillable="true" ma:displayName="Datum Document" ma:format="DateOnly" ma:internalName="Datum_x0020_Document">
      <xsd:simpleType>
        <xsd:restriction base="dms:DateTime"/>
      </xsd:simpleType>
    </xsd:element>
    <xsd:element name="Datum_x0020_Ontvangst" ma:index="4" nillable="true" ma:displayName="Datum Ontvangst" ma:format="DateOnly" ma:internalName="Datum_x0020_Ontvangst">
      <xsd:simpleType>
        <xsd:restriction base="dms:DateTime"/>
      </xsd:simpleType>
    </xsd:element>
    <xsd:element name="Documentomschrijving" ma:index="5" nillable="true" ma:displayName="Documentomschrijving" ma:internalName="Documentomschrijving">
      <xsd:simpleType>
        <xsd:restriction base="dms:Note">
          <xsd:maxLength value="255"/>
        </xsd:restriction>
      </xsd:simpleType>
    </xsd:element>
    <xsd:element name="Extern_x0020_kenmerk" ma:index="6" nillable="true" ma:displayName="Extern kenmerk" ma:internalName="Extern_x0020_kenmerk">
      <xsd:simpleType>
        <xsd:restriction base="dms:Text">
          <xsd:maxLength value="255"/>
        </xsd:restriction>
      </xsd:simpleType>
    </xsd:element>
    <xsd:element name="Klant_x0020_Adres" ma:index="7" nillable="true" ma:displayName="Klant Adres" ma:internalName="Klant_x0020_Adres">
      <xsd:simpleType>
        <xsd:restriction base="dms:Text">
          <xsd:maxLength value="255"/>
        </xsd:restriction>
      </xsd:simpleType>
    </xsd:element>
    <xsd:element name="Klant_x0020_Naam" ma:index="8" nillable="true" ma:displayName="Klant Naam" ma:internalName="Klant_x0020_Naam">
      <xsd:simpleType>
        <xsd:restriction base="dms:Text">
          <xsd:maxLength value="255"/>
        </xsd:restriction>
      </xsd:simpleType>
    </xsd:element>
    <xsd:element name="Klant_x0020_Plaats" ma:index="9" nillable="true" ma:displayName="Klant Plaats" ma:internalName="Klant_x0020_Plaats">
      <xsd:simpleType>
        <xsd:restriction base="dms:Text">
          <xsd:maxLength value="255"/>
        </xsd:restriction>
      </xsd:simpleType>
    </xsd:element>
    <xsd:element name="Klant_x0020_Postcode" ma:index="10" nillable="true" ma:displayName="Klant Postcode" ma:internalName="Klant_x0020_Postcode">
      <xsd:simpleType>
        <xsd:restriction base="dms:Text">
          <xsd:maxLength value="255"/>
        </xsd:restriction>
      </xsd:simpleType>
    </xsd:element>
    <xsd:element name="Soort_x0020_Correspondentie" ma:index="11" nillable="true" ma:displayName="Soort Correspondentie" ma:format="Dropdown" ma:internalName="Soort_x0020_Correspondentie">
      <xsd:simpleType>
        <xsd:restriction base="dms:Choice">
          <xsd:enumeration value="Inkomend"/>
          <xsd:enumeration value="Uitgaand"/>
          <xsd:enumeration value="Intern"/>
        </xsd:restriction>
      </xsd:simpleType>
    </xsd:element>
    <xsd:element name="TaxCatchAll" ma:index="16" nillable="true" ma:displayName="Taxonomy Catch All Column" ma:hidden="true" ma:list="{1c51e034-25f6-4b4e-b8e0-e74e8c1a9e90}" ma:internalName="TaxCatchAll" ma:showField="CatchAllData" ma:web="491015e7-3ce2-424c-ba7c-6a3d83bcd0f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c51e034-25f6-4b4e-b8e0-e74e8c1a9e90}" ma:internalName="TaxCatchAllLabel" ma:readOnly="true" ma:showField="CatchAllDataLabel" ma:web="491015e7-3ce2-424c-ba7c-6a3d83bcd0f9">
      <xsd:complexType>
        <xsd:complexContent>
          <xsd:extension base="dms:MultiChoiceLookup">
            <xsd:sequence>
              <xsd:element name="Value" type="dms:Lookup" maxOccurs="unbounded" minOccurs="0" nillable="true"/>
            </xsd:sequence>
          </xsd:extension>
        </xsd:complexContent>
      </xsd:complexType>
    </xsd:element>
    <xsd:element name="BSN_x0020__x002f__x0020_KVK" ma:index="18" nillable="true" ma:displayName="BSN / KVK" ma:hidden="true" ma:internalName="BSN_x0020__x002F__x0020_KVK"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3f2a84-7bee-49e6-9ce8-605f2cb8b5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015e7-3ce2-424c-ba7c-6a3d83bcd0f9"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e2bb301-337e-4fd9-b97f-f1941be93156" ContentTypeId="0x0101" PreviousValue="false"/>
</file>

<file path=customXml/itemProps1.xml><?xml version="1.0" encoding="utf-8"?>
<ds:datastoreItem xmlns:ds="http://schemas.openxmlformats.org/officeDocument/2006/customXml" ds:itemID="{51408650-18ED-4D6D-B1E1-887662FCE0AA}">
  <ds:schemaRefs>
    <ds:schemaRef ds:uri="http://schemas.microsoft.com/sharepoint/v3/contenttype/forms"/>
  </ds:schemaRefs>
</ds:datastoreItem>
</file>

<file path=customXml/itemProps2.xml><?xml version="1.0" encoding="utf-8"?>
<ds:datastoreItem xmlns:ds="http://schemas.openxmlformats.org/officeDocument/2006/customXml" ds:itemID="{E77AA4FC-93EA-4DAF-82D1-F488D06C290A}">
  <ds:schemaRefs>
    <ds:schemaRef ds:uri="http://schemas.microsoft.com/office/2006/metadata/properties"/>
    <ds:schemaRef ds:uri="http://schemas.microsoft.com/office/infopath/2007/PartnerControls"/>
    <ds:schemaRef ds:uri="5717d259-d152-48e5-84f8-f49ff581c316"/>
    <ds:schemaRef ds:uri="69bddf47-26e1-41a2-b3fd-8c63198ca08e"/>
  </ds:schemaRefs>
</ds:datastoreItem>
</file>

<file path=customXml/itemProps3.xml><?xml version="1.0" encoding="utf-8"?>
<ds:datastoreItem xmlns:ds="http://schemas.openxmlformats.org/officeDocument/2006/customXml" ds:itemID="{5BC19E22-DD54-4E59-944E-5A3FD3A9B9DC}"/>
</file>

<file path=customXml/itemProps4.xml><?xml version="1.0" encoding="utf-8"?>
<ds:datastoreItem xmlns:ds="http://schemas.openxmlformats.org/officeDocument/2006/customXml" ds:itemID="{6EF61E94-FFE2-496D-AAA1-611B0697A2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1129</Words>
  <Characters>6213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Ton</dc:creator>
  <cp:keywords/>
  <dc:description/>
  <cp:lastModifiedBy>Marco Ton</cp:lastModifiedBy>
  <cp:revision>18</cp:revision>
  <dcterms:created xsi:type="dcterms:W3CDTF">2019-11-18T12:25:00Z</dcterms:created>
  <dcterms:modified xsi:type="dcterms:W3CDTF">2019-12-19T14:42:00Z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0x010100886287ADF3710E43A9CCE0E65CEF4ECF</vt:lpwstr>
  </property>
</Properties>
</file>